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462B" w14:textId="58EC39E2" w:rsidR="00A76AFC" w:rsidRPr="002F1040" w:rsidRDefault="004D4CE8" w:rsidP="00025221">
      <w:pPr>
        <w:pStyle w:val="Heading2"/>
        <w:ind w:left="129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757BA0" wp14:editId="108DC423">
            <wp:simplePos x="0" y="0"/>
            <wp:positionH relativeFrom="column">
              <wp:posOffset>2592705</wp:posOffset>
            </wp:positionH>
            <wp:positionV relativeFrom="paragraph">
              <wp:posOffset>121920</wp:posOffset>
            </wp:positionV>
            <wp:extent cx="708660" cy="567169"/>
            <wp:effectExtent l="0" t="0" r="0" b="4445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6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1DCE5" w14:textId="524BDAEA" w:rsidR="00B04077" w:rsidRDefault="004D4CE8" w:rsidP="004D4CE8">
      <w:pPr>
        <w:tabs>
          <w:tab w:val="left" w:pos="322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5D7FD1" w14:textId="77777777" w:rsidR="00B04077" w:rsidRPr="00EB06CE" w:rsidRDefault="00B04077" w:rsidP="00EB06CE">
      <w:pPr>
        <w:rPr>
          <w:sz w:val="20"/>
          <w:szCs w:val="20"/>
        </w:rPr>
      </w:pPr>
    </w:p>
    <w:p w14:paraId="1FA3DFE8" w14:textId="47643BF8" w:rsidR="00B04077" w:rsidRPr="00AB13CC" w:rsidRDefault="00B04077" w:rsidP="00EB06CE">
      <w:pPr>
        <w:rPr>
          <w:rFonts w:ascii="Arial" w:hAnsi="Arial" w:cs="Arial"/>
          <w:sz w:val="20"/>
          <w:szCs w:val="20"/>
        </w:rPr>
      </w:pPr>
      <w:r w:rsidRPr="00AB13CC">
        <w:rPr>
          <w:rFonts w:ascii="Arial" w:hAnsi="Arial" w:cs="Arial"/>
          <w:sz w:val="20"/>
          <w:szCs w:val="20"/>
        </w:rPr>
        <w:t>Pranešimas spaudai</w:t>
      </w:r>
    </w:p>
    <w:p w14:paraId="5EE8F9B3" w14:textId="04C75475" w:rsidR="00641D6C" w:rsidRDefault="00B04077" w:rsidP="00641D6C">
      <w:pPr>
        <w:rPr>
          <w:rFonts w:ascii="Arial" w:hAnsi="Arial" w:cs="Arial"/>
          <w:sz w:val="20"/>
          <w:szCs w:val="20"/>
        </w:rPr>
      </w:pPr>
      <w:r w:rsidRPr="00AB13CC">
        <w:rPr>
          <w:rFonts w:ascii="Arial" w:hAnsi="Arial" w:cs="Arial"/>
          <w:sz w:val="20"/>
          <w:szCs w:val="20"/>
        </w:rPr>
        <w:t>2021-</w:t>
      </w:r>
      <w:r w:rsidR="00080F41">
        <w:rPr>
          <w:rFonts w:ascii="Arial" w:hAnsi="Arial" w:cs="Arial"/>
          <w:sz w:val="20"/>
          <w:szCs w:val="20"/>
        </w:rPr>
        <w:t>1</w:t>
      </w:r>
      <w:r w:rsidR="00D427B1">
        <w:rPr>
          <w:rFonts w:ascii="Arial" w:hAnsi="Arial" w:cs="Arial"/>
          <w:sz w:val="20"/>
          <w:szCs w:val="20"/>
        </w:rPr>
        <w:t>1</w:t>
      </w:r>
      <w:r w:rsidR="00080F41">
        <w:rPr>
          <w:rFonts w:ascii="Arial" w:hAnsi="Arial" w:cs="Arial"/>
          <w:sz w:val="20"/>
          <w:szCs w:val="20"/>
        </w:rPr>
        <w:t>-</w:t>
      </w:r>
      <w:r w:rsidR="00BD21DA">
        <w:rPr>
          <w:rFonts w:ascii="Arial" w:hAnsi="Arial" w:cs="Arial"/>
          <w:sz w:val="20"/>
          <w:szCs w:val="20"/>
        </w:rPr>
        <w:t>1</w:t>
      </w:r>
      <w:r w:rsidR="003073F0">
        <w:rPr>
          <w:rFonts w:ascii="Arial" w:hAnsi="Arial" w:cs="Arial"/>
          <w:sz w:val="20"/>
          <w:szCs w:val="20"/>
        </w:rPr>
        <w:t>6</w:t>
      </w:r>
    </w:p>
    <w:p w14:paraId="0FF89DEE" w14:textId="0A3E71BA" w:rsidR="00BD21DA" w:rsidRPr="00BD21DA" w:rsidRDefault="00BD21DA" w:rsidP="00BD21DA">
      <w:pPr>
        <w:spacing w:line="276" w:lineRule="auto"/>
        <w:jc w:val="center"/>
        <w:rPr>
          <w:rFonts w:ascii="Arial" w:hAnsi="Arial" w:cs="Arial"/>
          <w:b/>
          <w:bCs/>
        </w:rPr>
      </w:pPr>
      <w:r w:rsidRPr="00BD21DA">
        <w:rPr>
          <w:rFonts w:ascii="Arial" w:hAnsi="Arial" w:cs="Arial"/>
          <w:b/>
          <w:bCs/>
        </w:rPr>
        <w:t>INVEGA</w:t>
      </w:r>
      <w:r w:rsidR="006E6BB5">
        <w:rPr>
          <w:rFonts w:ascii="Arial" w:hAnsi="Arial" w:cs="Arial"/>
          <w:b/>
          <w:bCs/>
        </w:rPr>
        <w:t xml:space="preserve"> kelis kartus didina </w:t>
      </w:r>
      <w:r w:rsidRPr="00BD21DA">
        <w:rPr>
          <w:rFonts w:ascii="Arial" w:hAnsi="Arial" w:cs="Arial"/>
          <w:b/>
          <w:bCs/>
        </w:rPr>
        <w:t xml:space="preserve">garantijų paskoloms </w:t>
      </w:r>
      <w:r w:rsidR="006E6BB5">
        <w:rPr>
          <w:rFonts w:ascii="Arial" w:hAnsi="Arial" w:cs="Arial"/>
          <w:b/>
          <w:bCs/>
        </w:rPr>
        <w:t>sumas</w:t>
      </w:r>
    </w:p>
    <w:p w14:paraId="4FCF5CF8" w14:textId="042524F4" w:rsidR="00BD21DA" w:rsidRPr="00BD21DA" w:rsidRDefault="00BD21DA" w:rsidP="00BD21DA">
      <w:pPr>
        <w:spacing w:line="276" w:lineRule="auto"/>
        <w:jc w:val="both"/>
        <w:rPr>
          <w:rFonts w:ascii="Arial" w:hAnsi="Arial" w:cs="Arial"/>
          <w:b/>
          <w:bCs/>
        </w:rPr>
      </w:pPr>
      <w:r w:rsidRPr="00BD21DA">
        <w:rPr>
          <w:rFonts w:ascii="Arial" w:hAnsi="Arial" w:cs="Arial"/>
          <w:b/>
          <w:bCs/>
        </w:rPr>
        <w:t>Nacionalinė plėtros įstaiga „Invest</w:t>
      </w:r>
      <w:r w:rsidR="00E019D8">
        <w:rPr>
          <w:rFonts w:ascii="Arial" w:hAnsi="Arial" w:cs="Arial"/>
          <w:b/>
          <w:bCs/>
        </w:rPr>
        <w:t>i</w:t>
      </w:r>
      <w:r w:rsidRPr="00BD21DA">
        <w:rPr>
          <w:rFonts w:ascii="Arial" w:hAnsi="Arial" w:cs="Arial"/>
          <w:b/>
          <w:bCs/>
        </w:rPr>
        <w:t xml:space="preserve">cijų ir verslo garantijos“ (INVEGA) didina </w:t>
      </w:r>
      <w:r w:rsidR="00E019D8" w:rsidRPr="00BD21DA">
        <w:rPr>
          <w:rFonts w:ascii="Arial" w:hAnsi="Arial" w:cs="Arial"/>
          <w:b/>
          <w:bCs/>
        </w:rPr>
        <w:t>smulki</w:t>
      </w:r>
      <w:r w:rsidR="00E019D8">
        <w:rPr>
          <w:rFonts w:ascii="Arial" w:hAnsi="Arial" w:cs="Arial"/>
          <w:b/>
          <w:bCs/>
        </w:rPr>
        <w:t>a</w:t>
      </w:r>
      <w:r w:rsidR="00E019D8" w:rsidRPr="00BD21DA">
        <w:rPr>
          <w:rFonts w:ascii="Arial" w:hAnsi="Arial" w:cs="Arial"/>
          <w:b/>
          <w:bCs/>
        </w:rPr>
        <w:t xml:space="preserve">jam </w:t>
      </w:r>
      <w:r w:rsidRPr="00BD21DA">
        <w:rPr>
          <w:rFonts w:ascii="Arial" w:hAnsi="Arial" w:cs="Arial"/>
          <w:b/>
          <w:bCs/>
        </w:rPr>
        <w:t xml:space="preserve">ir vidutiniam verslui (SVV) </w:t>
      </w:r>
      <w:r w:rsidR="006E6BB5">
        <w:rPr>
          <w:rFonts w:ascii="Arial" w:hAnsi="Arial" w:cs="Arial"/>
          <w:b/>
          <w:bCs/>
        </w:rPr>
        <w:t>teikiamų</w:t>
      </w:r>
      <w:r w:rsidR="006E6BB5" w:rsidRPr="00BD21DA">
        <w:rPr>
          <w:rFonts w:ascii="Arial" w:hAnsi="Arial" w:cs="Arial"/>
          <w:b/>
          <w:bCs/>
        </w:rPr>
        <w:t xml:space="preserve"> </w:t>
      </w:r>
      <w:r w:rsidRPr="00BD21DA">
        <w:rPr>
          <w:rFonts w:ascii="Arial" w:hAnsi="Arial" w:cs="Arial"/>
          <w:b/>
          <w:bCs/>
        </w:rPr>
        <w:t xml:space="preserve">garantijų </w:t>
      </w:r>
      <w:r w:rsidR="006E6BB5">
        <w:rPr>
          <w:rFonts w:ascii="Arial" w:hAnsi="Arial" w:cs="Arial"/>
          <w:b/>
          <w:bCs/>
        </w:rPr>
        <w:t xml:space="preserve">už paskolas </w:t>
      </w:r>
      <w:r w:rsidR="006E6BB5" w:rsidRPr="00BD21DA">
        <w:rPr>
          <w:rFonts w:ascii="Arial" w:hAnsi="Arial" w:cs="Arial"/>
          <w:b/>
          <w:bCs/>
        </w:rPr>
        <w:t>maksimal</w:t>
      </w:r>
      <w:r w:rsidR="006E6BB5">
        <w:rPr>
          <w:rFonts w:ascii="Arial" w:hAnsi="Arial" w:cs="Arial"/>
          <w:b/>
          <w:bCs/>
        </w:rPr>
        <w:t>ią</w:t>
      </w:r>
      <w:r w:rsidR="003073F0">
        <w:rPr>
          <w:rFonts w:ascii="Arial" w:hAnsi="Arial" w:cs="Arial"/>
          <w:b/>
          <w:bCs/>
        </w:rPr>
        <w:t xml:space="preserve"> </w:t>
      </w:r>
      <w:r w:rsidRPr="00CF6C51">
        <w:rPr>
          <w:rFonts w:ascii="Arial" w:hAnsi="Arial" w:cs="Arial"/>
          <w:b/>
          <w:bCs/>
        </w:rPr>
        <w:t>su</w:t>
      </w:r>
      <w:r w:rsidR="006E6BB5" w:rsidRPr="00CF6C51">
        <w:rPr>
          <w:rFonts w:ascii="Arial" w:hAnsi="Arial" w:cs="Arial"/>
          <w:b/>
          <w:bCs/>
        </w:rPr>
        <w:t xml:space="preserve">mą iki </w:t>
      </w:r>
      <w:r w:rsidR="00CF6C51" w:rsidRPr="003073F0">
        <w:rPr>
          <w:rFonts w:ascii="Arial" w:hAnsi="Arial" w:cs="Arial"/>
          <w:b/>
          <w:bCs/>
        </w:rPr>
        <w:t>5 mln. eurų</w:t>
      </w:r>
      <w:r w:rsidRPr="00BD21DA">
        <w:rPr>
          <w:rFonts w:ascii="Arial" w:hAnsi="Arial" w:cs="Arial"/>
          <w:b/>
          <w:bCs/>
        </w:rPr>
        <w:t xml:space="preserve">, </w:t>
      </w:r>
      <w:r w:rsidR="00CF6C51">
        <w:rPr>
          <w:rFonts w:ascii="Arial" w:hAnsi="Arial" w:cs="Arial"/>
          <w:b/>
          <w:bCs/>
        </w:rPr>
        <w:t xml:space="preserve"> verslui palankesnė tampa ir</w:t>
      </w:r>
      <w:r w:rsidRPr="00BD21DA">
        <w:rPr>
          <w:rFonts w:ascii="Arial" w:hAnsi="Arial" w:cs="Arial"/>
          <w:b/>
          <w:bCs/>
        </w:rPr>
        <w:t xml:space="preserve"> valstybės pagalbos </w:t>
      </w:r>
      <w:r w:rsidRPr="00BD21DA">
        <w:rPr>
          <w:rFonts w:ascii="Arial" w:hAnsi="Arial" w:cs="Arial"/>
          <w:b/>
          <w:bCs/>
          <w:i/>
          <w:iCs/>
        </w:rPr>
        <w:t>de minimis</w:t>
      </w:r>
      <w:r w:rsidRPr="00BD21DA">
        <w:rPr>
          <w:rFonts w:ascii="Arial" w:hAnsi="Arial" w:cs="Arial"/>
          <w:b/>
          <w:bCs/>
        </w:rPr>
        <w:t xml:space="preserve"> skaičiavimo tvarka. Tikim</w:t>
      </w:r>
      <w:r w:rsidR="00CF6C51">
        <w:rPr>
          <w:rFonts w:ascii="Arial" w:hAnsi="Arial" w:cs="Arial"/>
          <w:b/>
          <w:bCs/>
        </w:rPr>
        <w:t>a</w:t>
      </w:r>
      <w:r w:rsidRPr="00BD21DA">
        <w:rPr>
          <w:rFonts w:ascii="Arial" w:hAnsi="Arial" w:cs="Arial"/>
          <w:b/>
          <w:bCs/>
        </w:rPr>
        <w:t xml:space="preserve">si, kad </w:t>
      </w:r>
      <w:r w:rsidR="00CF6C51">
        <w:rPr>
          <w:rFonts w:ascii="Arial" w:hAnsi="Arial" w:cs="Arial"/>
          <w:b/>
          <w:bCs/>
        </w:rPr>
        <w:t>pakeitimai</w:t>
      </w:r>
      <w:r w:rsidRPr="00BD21DA">
        <w:rPr>
          <w:rFonts w:ascii="Arial" w:hAnsi="Arial" w:cs="Arial"/>
          <w:b/>
          <w:bCs/>
        </w:rPr>
        <w:t xml:space="preserve"> </w:t>
      </w:r>
      <w:r w:rsidR="00CF6C51">
        <w:rPr>
          <w:rFonts w:ascii="Arial" w:hAnsi="Arial" w:cs="Arial"/>
          <w:b/>
          <w:bCs/>
        </w:rPr>
        <w:t>suteiks</w:t>
      </w:r>
      <w:r w:rsidR="00CF6C51" w:rsidRPr="00BD21DA">
        <w:rPr>
          <w:rFonts w:ascii="Arial" w:hAnsi="Arial" w:cs="Arial"/>
          <w:b/>
          <w:bCs/>
        </w:rPr>
        <w:t xml:space="preserve"> </w:t>
      </w:r>
      <w:r w:rsidRPr="00BD21DA">
        <w:rPr>
          <w:rFonts w:ascii="Arial" w:hAnsi="Arial" w:cs="Arial"/>
          <w:b/>
          <w:bCs/>
        </w:rPr>
        <w:t xml:space="preserve">verslui </w:t>
      </w:r>
      <w:r w:rsidR="00CF6C51">
        <w:rPr>
          <w:rFonts w:ascii="Arial" w:hAnsi="Arial" w:cs="Arial"/>
          <w:b/>
          <w:bCs/>
        </w:rPr>
        <w:t>dar daugiau galimybių skolintis verslo pa</w:t>
      </w:r>
      <w:r w:rsidR="003C4A19">
        <w:rPr>
          <w:rFonts w:ascii="Arial" w:hAnsi="Arial" w:cs="Arial"/>
          <w:b/>
          <w:bCs/>
        </w:rPr>
        <w:t xml:space="preserve">laikymui </w:t>
      </w:r>
      <w:r w:rsidRPr="00BD21DA">
        <w:rPr>
          <w:rFonts w:ascii="Arial" w:hAnsi="Arial" w:cs="Arial"/>
          <w:b/>
          <w:bCs/>
        </w:rPr>
        <w:t>ir augi</w:t>
      </w:r>
      <w:r w:rsidR="003C4A19">
        <w:rPr>
          <w:rFonts w:ascii="Arial" w:hAnsi="Arial" w:cs="Arial"/>
          <w:b/>
          <w:bCs/>
        </w:rPr>
        <w:t>mui</w:t>
      </w:r>
      <w:r w:rsidR="00DF1643">
        <w:rPr>
          <w:rFonts w:ascii="Arial" w:hAnsi="Arial" w:cs="Arial"/>
          <w:b/>
          <w:bCs/>
        </w:rPr>
        <w:t>,</w:t>
      </w:r>
      <w:r w:rsidR="003C4A19">
        <w:rPr>
          <w:rFonts w:ascii="Arial" w:hAnsi="Arial" w:cs="Arial"/>
          <w:b/>
          <w:bCs/>
        </w:rPr>
        <w:t xml:space="preserve"> </w:t>
      </w:r>
      <w:r w:rsidR="00942461">
        <w:rPr>
          <w:rFonts w:ascii="Arial" w:hAnsi="Arial" w:cs="Arial"/>
          <w:b/>
          <w:bCs/>
        </w:rPr>
        <w:t>kas yra ypa</w:t>
      </w:r>
      <w:r w:rsidR="00DF1643">
        <w:rPr>
          <w:rFonts w:ascii="Arial" w:hAnsi="Arial" w:cs="Arial"/>
          <w:b/>
          <w:bCs/>
        </w:rPr>
        <w:t>č</w:t>
      </w:r>
      <w:r w:rsidR="00942461">
        <w:rPr>
          <w:rFonts w:ascii="Arial" w:hAnsi="Arial" w:cs="Arial"/>
          <w:b/>
          <w:bCs/>
        </w:rPr>
        <w:t xml:space="preserve"> aktualu įmonėms</w:t>
      </w:r>
      <w:r w:rsidR="000C05AD">
        <w:rPr>
          <w:rFonts w:ascii="Arial" w:hAnsi="Arial" w:cs="Arial"/>
          <w:b/>
          <w:bCs/>
        </w:rPr>
        <w:t>,</w:t>
      </w:r>
      <w:r w:rsidR="003073F0">
        <w:rPr>
          <w:rFonts w:ascii="Arial" w:hAnsi="Arial" w:cs="Arial"/>
          <w:b/>
          <w:bCs/>
        </w:rPr>
        <w:t xml:space="preserve"> </w:t>
      </w:r>
      <w:r w:rsidR="003C4A19">
        <w:rPr>
          <w:rFonts w:ascii="Arial" w:hAnsi="Arial" w:cs="Arial"/>
          <w:b/>
          <w:bCs/>
        </w:rPr>
        <w:t>vis dar kovojanči</w:t>
      </w:r>
      <w:r w:rsidR="000C05AD">
        <w:rPr>
          <w:rFonts w:ascii="Arial" w:hAnsi="Arial" w:cs="Arial"/>
          <w:b/>
          <w:bCs/>
        </w:rPr>
        <w:t xml:space="preserve">oms </w:t>
      </w:r>
      <w:r w:rsidR="003C4A19">
        <w:rPr>
          <w:rFonts w:ascii="Arial" w:hAnsi="Arial" w:cs="Arial"/>
          <w:b/>
          <w:bCs/>
        </w:rPr>
        <w:t>su Covid-19 pasekmėmis</w:t>
      </w:r>
      <w:r w:rsidR="000C05AD">
        <w:rPr>
          <w:rFonts w:ascii="Arial" w:hAnsi="Arial" w:cs="Arial"/>
          <w:b/>
          <w:bCs/>
        </w:rPr>
        <w:t>,</w:t>
      </w:r>
      <w:r w:rsidR="003C4A19">
        <w:rPr>
          <w:rFonts w:ascii="Arial" w:hAnsi="Arial" w:cs="Arial"/>
          <w:b/>
          <w:bCs/>
        </w:rPr>
        <w:t xml:space="preserve"> ar</w:t>
      </w:r>
      <w:r w:rsidR="00942461">
        <w:rPr>
          <w:rFonts w:ascii="Arial" w:hAnsi="Arial" w:cs="Arial"/>
          <w:b/>
          <w:bCs/>
        </w:rPr>
        <w:t xml:space="preserve"> susiduriančiomis su papildomais iššūkiais</w:t>
      </w:r>
      <w:r w:rsidR="003C4A19">
        <w:rPr>
          <w:rFonts w:ascii="Arial" w:hAnsi="Arial" w:cs="Arial"/>
          <w:b/>
          <w:bCs/>
        </w:rPr>
        <w:t xml:space="preserve"> dėl </w:t>
      </w:r>
      <w:r w:rsidR="003C4A19" w:rsidRPr="00BD21DA">
        <w:rPr>
          <w:rFonts w:ascii="Arial" w:hAnsi="Arial" w:cs="Arial"/>
          <w:b/>
          <w:bCs/>
        </w:rPr>
        <w:t xml:space="preserve">trūkinėjančių tiekimo ir atsiskaitymų grandinių </w:t>
      </w:r>
      <w:r w:rsidR="00EE7F43">
        <w:rPr>
          <w:rFonts w:ascii="Arial" w:hAnsi="Arial" w:cs="Arial"/>
          <w:b/>
          <w:bCs/>
        </w:rPr>
        <w:t>prekyboje su Kinija</w:t>
      </w:r>
      <w:r w:rsidRPr="00BD21DA">
        <w:rPr>
          <w:rFonts w:ascii="Arial" w:hAnsi="Arial" w:cs="Arial"/>
          <w:b/>
          <w:bCs/>
        </w:rPr>
        <w:t xml:space="preserve">. </w:t>
      </w:r>
    </w:p>
    <w:p w14:paraId="612E880F" w14:textId="562818EC" w:rsidR="00BD21DA" w:rsidRPr="00BD21DA" w:rsidRDefault="00BD21DA" w:rsidP="00BD21DA">
      <w:pPr>
        <w:spacing w:line="276" w:lineRule="auto"/>
        <w:jc w:val="both"/>
        <w:rPr>
          <w:rFonts w:ascii="Arial" w:hAnsi="Arial" w:cs="Arial"/>
        </w:rPr>
      </w:pPr>
      <w:r w:rsidRPr="00BD21DA">
        <w:rPr>
          <w:rFonts w:ascii="Arial" w:hAnsi="Arial" w:cs="Arial"/>
        </w:rPr>
        <w:t>„</w:t>
      </w:r>
      <w:r w:rsidR="00EE7F43">
        <w:rPr>
          <w:rFonts w:ascii="Arial" w:hAnsi="Arial" w:cs="Arial"/>
        </w:rPr>
        <w:t>Padidėjusios žaliavų kainos</w:t>
      </w:r>
      <w:r w:rsidRPr="00414D7A">
        <w:rPr>
          <w:rFonts w:ascii="Arial" w:hAnsi="Arial" w:cs="Arial"/>
        </w:rPr>
        <w:t xml:space="preserve">, energijos kainų šuolis, dėl geopolitinių priežasčių su </w:t>
      </w:r>
      <w:r w:rsidR="00EE7F43">
        <w:rPr>
          <w:rFonts w:ascii="Arial" w:hAnsi="Arial" w:cs="Arial"/>
        </w:rPr>
        <w:t>Kinija</w:t>
      </w:r>
      <w:r w:rsidR="00EE7F43" w:rsidRPr="00414D7A">
        <w:rPr>
          <w:rFonts w:ascii="Arial" w:hAnsi="Arial" w:cs="Arial"/>
        </w:rPr>
        <w:t xml:space="preserve"> </w:t>
      </w:r>
      <w:r w:rsidRPr="00BD21DA">
        <w:rPr>
          <w:rFonts w:ascii="Arial" w:hAnsi="Arial" w:cs="Arial"/>
        </w:rPr>
        <w:t xml:space="preserve">susidarę tiekimo grandinių </w:t>
      </w:r>
      <w:r w:rsidR="00EE7F43">
        <w:rPr>
          <w:rFonts w:ascii="Arial" w:hAnsi="Arial" w:cs="Arial"/>
        </w:rPr>
        <w:t xml:space="preserve">ir atsiskaitymų </w:t>
      </w:r>
      <w:r w:rsidRPr="00BD21DA">
        <w:rPr>
          <w:rFonts w:ascii="Arial" w:hAnsi="Arial" w:cs="Arial"/>
        </w:rPr>
        <w:t>sutrikima</w:t>
      </w:r>
      <w:r w:rsidR="00EE7F43">
        <w:rPr>
          <w:rFonts w:ascii="Arial" w:hAnsi="Arial" w:cs="Arial"/>
        </w:rPr>
        <w:t>i</w:t>
      </w:r>
      <w:r w:rsidRPr="00BD21DA">
        <w:rPr>
          <w:rFonts w:ascii="Arial" w:hAnsi="Arial" w:cs="Arial"/>
        </w:rPr>
        <w:t xml:space="preserve"> </w:t>
      </w:r>
      <w:r w:rsidRPr="00BD21DA">
        <w:rPr>
          <w:rFonts w:ascii="Arial" w:hAnsi="Arial" w:cs="Arial"/>
        </w:rPr>
        <w:t>daro neigiamą poveikį daugeliui Lietuvos verslo sektorių: sumažėjo klientų, užsakymų, stringa prekių judėjimas, padidėjo logistikos kainos</w:t>
      </w:r>
      <w:r w:rsidR="00A77FC9">
        <w:rPr>
          <w:rFonts w:ascii="Arial" w:hAnsi="Arial" w:cs="Arial"/>
        </w:rPr>
        <w:t xml:space="preserve"> ir išaugo apyvartinio kapitalo poreikis</w:t>
      </w:r>
      <w:r w:rsidRPr="00BD21DA">
        <w:rPr>
          <w:rFonts w:ascii="Arial" w:hAnsi="Arial" w:cs="Arial"/>
        </w:rPr>
        <w:t xml:space="preserve">. </w:t>
      </w:r>
      <w:r w:rsidR="00A77FC9">
        <w:rPr>
          <w:rFonts w:ascii="Arial" w:hAnsi="Arial" w:cs="Arial"/>
        </w:rPr>
        <w:t>INVEGA</w:t>
      </w:r>
      <w:r w:rsidR="00EE7F43">
        <w:rPr>
          <w:rFonts w:ascii="Arial" w:hAnsi="Arial" w:cs="Arial"/>
        </w:rPr>
        <w:t>, išduodama</w:t>
      </w:r>
      <w:r w:rsidRPr="00BD21DA">
        <w:rPr>
          <w:rFonts w:ascii="Arial" w:hAnsi="Arial" w:cs="Arial"/>
        </w:rPr>
        <w:t xml:space="preserve"> garantij</w:t>
      </w:r>
      <w:r w:rsidR="00EE7F43">
        <w:rPr>
          <w:rFonts w:ascii="Arial" w:hAnsi="Arial" w:cs="Arial"/>
        </w:rPr>
        <w:t>ą už paskolą</w:t>
      </w:r>
      <w:r w:rsidRPr="00BD21DA">
        <w:rPr>
          <w:rFonts w:ascii="Arial" w:hAnsi="Arial" w:cs="Arial"/>
        </w:rPr>
        <w:t xml:space="preserve">, </w:t>
      </w:r>
      <w:r w:rsidR="00A77FC9">
        <w:rPr>
          <w:rFonts w:ascii="Arial" w:hAnsi="Arial" w:cs="Arial"/>
        </w:rPr>
        <w:t xml:space="preserve">gali </w:t>
      </w:r>
      <w:r w:rsidR="00A77FC9" w:rsidRPr="00BD21DA">
        <w:rPr>
          <w:rFonts w:ascii="Arial" w:hAnsi="Arial" w:cs="Arial"/>
        </w:rPr>
        <w:t>prisii</w:t>
      </w:r>
      <w:r w:rsidR="00A77FC9">
        <w:rPr>
          <w:rFonts w:ascii="Arial" w:hAnsi="Arial" w:cs="Arial"/>
        </w:rPr>
        <w:t>mti didžiąją dalį</w:t>
      </w:r>
      <w:r w:rsidR="00A77FC9" w:rsidRPr="00BD21DA">
        <w:rPr>
          <w:rFonts w:ascii="Arial" w:hAnsi="Arial" w:cs="Arial"/>
        </w:rPr>
        <w:t xml:space="preserve"> </w:t>
      </w:r>
      <w:r w:rsidRPr="00BD21DA">
        <w:rPr>
          <w:rFonts w:ascii="Arial" w:hAnsi="Arial" w:cs="Arial"/>
        </w:rPr>
        <w:t>su</w:t>
      </w:r>
      <w:r w:rsidR="00E019D8">
        <w:rPr>
          <w:rFonts w:ascii="Arial" w:hAnsi="Arial" w:cs="Arial"/>
        </w:rPr>
        <w:t xml:space="preserve"> paskolos grąžinimu</w:t>
      </w:r>
      <w:r w:rsidRPr="00BD21DA">
        <w:rPr>
          <w:rFonts w:ascii="Arial" w:hAnsi="Arial" w:cs="Arial"/>
        </w:rPr>
        <w:t xml:space="preserve"> susijusi</w:t>
      </w:r>
      <w:r w:rsidR="00A77FC9">
        <w:rPr>
          <w:rFonts w:ascii="Arial" w:hAnsi="Arial" w:cs="Arial"/>
        </w:rPr>
        <w:t>os</w:t>
      </w:r>
      <w:r w:rsidRPr="00BD21DA">
        <w:rPr>
          <w:rFonts w:ascii="Arial" w:hAnsi="Arial" w:cs="Arial"/>
        </w:rPr>
        <w:t xml:space="preserve"> rizik</w:t>
      </w:r>
      <w:r w:rsidR="00A77FC9">
        <w:rPr>
          <w:rFonts w:ascii="Arial" w:hAnsi="Arial" w:cs="Arial"/>
        </w:rPr>
        <w:t>os bei sumažinti finansų įstaigų prašomo užstato poreikį</w:t>
      </w:r>
      <w:r w:rsidRPr="00BD21DA">
        <w:rPr>
          <w:rFonts w:ascii="Arial" w:hAnsi="Arial" w:cs="Arial"/>
        </w:rPr>
        <w:t xml:space="preserve">, todėl  nusprendėme atnaujinti </w:t>
      </w:r>
      <w:r w:rsidR="00E019D8">
        <w:rPr>
          <w:rFonts w:ascii="Arial" w:hAnsi="Arial" w:cs="Arial"/>
        </w:rPr>
        <w:t xml:space="preserve">paskolų garantijų </w:t>
      </w:r>
      <w:r w:rsidRPr="00BD21DA">
        <w:rPr>
          <w:rFonts w:ascii="Arial" w:hAnsi="Arial" w:cs="Arial"/>
        </w:rPr>
        <w:t>sąlygas taip, kad valstybės garantijos</w:t>
      </w:r>
      <w:r w:rsidR="00E019D8">
        <w:rPr>
          <w:rFonts w:ascii="Arial" w:hAnsi="Arial" w:cs="Arial"/>
        </w:rPr>
        <w:t xml:space="preserve"> </w:t>
      </w:r>
      <w:r w:rsidR="008A44AF">
        <w:rPr>
          <w:rFonts w:ascii="Arial" w:hAnsi="Arial" w:cs="Arial"/>
        </w:rPr>
        <w:t>dar labiau padė</w:t>
      </w:r>
      <w:r w:rsidRPr="00BD21DA">
        <w:rPr>
          <w:rFonts w:ascii="Arial" w:hAnsi="Arial" w:cs="Arial"/>
        </w:rPr>
        <w:t xml:space="preserve">tų </w:t>
      </w:r>
      <w:r w:rsidRPr="00CD4FD1">
        <w:rPr>
          <w:rFonts w:ascii="Arial" w:hAnsi="Arial" w:cs="Arial"/>
        </w:rPr>
        <w:t>versl</w:t>
      </w:r>
      <w:r w:rsidR="008A44AF">
        <w:rPr>
          <w:rFonts w:ascii="Arial" w:hAnsi="Arial" w:cs="Arial"/>
        </w:rPr>
        <w:t>ui</w:t>
      </w:r>
      <w:r w:rsidRPr="00CD4FD1">
        <w:rPr>
          <w:rFonts w:ascii="Arial" w:hAnsi="Arial" w:cs="Arial"/>
        </w:rPr>
        <w:t xml:space="preserve"> ir</w:t>
      </w:r>
      <w:r w:rsidRPr="00BD21DA">
        <w:rPr>
          <w:rFonts w:ascii="Arial" w:hAnsi="Arial" w:cs="Arial"/>
        </w:rPr>
        <w:t xml:space="preserve"> </w:t>
      </w:r>
      <w:r w:rsidR="008A44AF" w:rsidRPr="00CD4FD1">
        <w:rPr>
          <w:rFonts w:ascii="Arial" w:hAnsi="Arial" w:cs="Arial"/>
        </w:rPr>
        <w:t>augi</w:t>
      </w:r>
      <w:r w:rsidR="008A44AF">
        <w:rPr>
          <w:rFonts w:ascii="Arial" w:hAnsi="Arial" w:cs="Arial"/>
        </w:rPr>
        <w:t>ntų jo</w:t>
      </w:r>
      <w:r w:rsidR="008A44AF" w:rsidRPr="00BD21DA">
        <w:rPr>
          <w:rFonts w:ascii="Arial" w:hAnsi="Arial" w:cs="Arial"/>
        </w:rPr>
        <w:t xml:space="preserve"> </w:t>
      </w:r>
      <w:r w:rsidRPr="00BD21DA">
        <w:rPr>
          <w:rFonts w:ascii="Arial" w:hAnsi="Arial" w:cs="Arial"/>
        </w:rPr>
        <w:t>konkurencing</w:t>
      </w:r>
      <w:r w:rsidR="008A44AF">
        <w:rPr>
          <w:rFonts w:ascii="Arial" w:hAnsi="Arial" w:cs="Arial"/>
        </w:rPr>
        <w:t>umą</w:t>
      </w:r>
      <w:r w:rsidRPr="00BD21DA">
        <w:rPr>
          <w:rFonts w:ascii="Arial" w:hAnsi="Arial" w:cs="Arial"/>
        </w:rPr>
        <w:t xml:space="preserve">“, – sako INVEGOS generalinis direktorius Kęstutis Motiejūnas. </w:t>
      </w:r>
    </w:p>
    <w:p w14:paraId="51268BDA" w14:textId="5B50EF33" w:rsidR="00BD21DA" w:rsidRPr="00BD21DA" w:rsidRDefault="00BD21DA" w:rsidP="00BD21DA">
      <w:pPr>
        <w:spacing w:line="276" w:lineRule="auto"/>
        <w:jc w:val="both"/>
        <w:rPr>
          <w:rFonts w:ascii="Arial" w:hAnsi="Arial" w:cs="Arial"/>
        </w:rPr>
      </w:pPr>
      <w:r w:rsidRPr="00BD21DA">
        <w:rPr>
          <w:rFonts w:ascii="Arial" w:hAnsi="Arial" w:cs="Arial"/>
        </w:rPr>
        <w:t xml:space="preserve">Nuo 2021 m. lapkričio 13 d. įsigaliojus naujoms </w:t>
      </w:r>
      <w:r w:rsidR="00E019D8" w:rsidRPr="00BD21DA">
        <w:rPr>
          <w:rFonts w:ascii="Arial" w:hAnsi="Arial" w:cs="Arial"/>
        </w:rPr>
        <w:t>paskol</w:t>
      </w:r>
      <w:r w:rsidR="00E019D8">
        <w:rPr>
          <w:rFonts w:ascii="Arial" w:hAnsi="Arial" w:cs="Arial"/>
        </w:rPr>
        <w:t>ų</w:t>
      </w:r>
      <w:r w:rsidR="00E019D8" w:rsidRPr="00BD21DA">
        <w:rPr>
          <w:rFonts w:ascii="Arial" w:hAnsi="Arial" w:cs="Arial"/>
        </w:rPr>
        <w:t xml:space="preserve"> </w:t>
      </w:r>
      <w:r w:rsidRPr="00BD21DA">
        <w:rPr>
          <w:rFonts w:ascii="Arial" w:hAnsi="Arial" w:cs="Arial"/>
        </w:rPr>
        <w:t xml:space="preserve">individualių garantijų teikimo sąlygoms, maksimali garantijos suma, </w:t>
      </w:r>
      <w:r w:rsidR="00942461">
        <w:rPr>
          <w:rFonts w:ascii="Arial" w:hAnsi="Arial" w:cs="Arial"/>
        </w:rPr>
        <w:t>kuri teikiama už verslo imamas paskolas bankuose ar kitose finansų įstaigose, su kuriomis INVEGA yra sudariusi bendradarbiavimo sutartis</w:t>
      </w:r>
      <w:r w:rsidRPr="00BD21DA">
        <w:rPr>
          <w:rFonts w:ascii="Arial" w:hAnsi="Arial" w:cs="Arial"/>
        </w:rPr>
        <w:t>, sieks 5 mln. eurų (anksčiau</w:t>
      </w:r>
      <w:r w:rsidR="003073F0">
        <w:rPr>
          <w:rFonts w:ascii="Arial" w:hAnsi="Arial" w:cs="Arial"/>
        </w:rPr>
        <w:t xml:space="preserve"> </w:t>
      </w:r>
      <w:r w:rsidRPr="00BD21DA">
        <w:rPr>
          <w:rFonts w:ascii="Arial" w:hAnsi="Arial" w:cs="Arial"/>
        </w:rPr>
        <w:t xml:space="preserve">– 1,5 mln. </w:t>
      </w:r>
      <w:r w:rsidR="008A44AF">
        <w:rPr>
          <w:rFonts w:ascii="Arial" w:hAnsi="Arial" w:cs="Arial"/>
        </w:rPr>
        <w:t>eurų</w:t>
      </w:r>
      <w:r w:rsidRPr="00BD21DA">
        <w:rPr>
          <w:rFonts w:ascii="Arial" w:hAnsi="Arial" w:cs="Arial"/>
        </w:rPr>
        <w:t xml:space="preserve">). </w:t>
      </w:r>
      <w:r w:rsidR="008A44AF">
        <w:rPr>
          <w:rFonts w:ascii="Arial" w:hAnsi="Arial" w:cs="Arial"/>
        </w:rPr>
        <w:t>Tuo pačiu atsiranda galimybė</w:t>
      </w:r>
      <w:r w:rsidRPr="00BD21DA">
        <w:rPr>
          <w:rFonts w:ascii="Arial" w:hAnsi="Arial" w:cs="Arial"/>
        </w:rPr>
        <w:t xml:space="preserve"> </w:t>
      </w:r>
      <w:r w:rsidR="001D57A0">
        <w:rPr>
          <w:rFonts w:ascii="Arial" w:hAnsi="Arial" w:cs="Arial"/>
        </w:rPr>
        <w:t>gauti</w:t>
      </w:r>
      <w:r w:rsidR="003073F0">
        <w:rPr>
          <w:rFonts w:ascii="Arial" w:hAnsi="Arial" w:cs="Arial"/>
        </w:rPr>
        <w:t xml:space="preserve"> </w:t>
      </w:r>
      <w:r w:rsidR="001D57A0">
        <w:rPr>
          <w:rFonts w:ascii="Arial" w:hAnsi="Arial" w:cs="Arial"/>
        </w:rPr>
        <w:t>net</w:t>
      </w:r>
      <w:r w:rsidRPr="00BD21DA">
        <w:rPr>
          <w:rFonts w:ascii="Arial" w:hAnsi="Arial" w:cs="Arial"/>
        </w:rPr>
        <w:t xml:space="preserve"> kelias </w:t>
      </w:r>
      <w:r w:rsidR="001D57A0">
        <w:rPr>
          <w:rFonts w:ascii="Arial" w:hAnsi="Arial" w:cs="Arial"/>
        </w:rPr>
        <w:t xml:space="preserve">maksimalaus dydžio </w:t>
      </w:r>
      <w:r w:rsidRPr="00BD21DA">
        <w:rPr>
          <w:rFonts w:ascii="Arial" w:hAnsi="Arial" w:cs="Arial"/>
        </w:rPr>
        <w:t>garantijas</w:t>
      </w:r>
      <w:r w:rsidR="00987333">
        <w:rPr>
          <w:rFonts w:ascii="Arial" w:hAnsi="Arial" w:cs="Arial"/>
        </w:rPr>
        <w:t xml:space="preserve"> </w:t>
      </w:r>
      <w:r w:rsidR="003073F0">
        <w:rPr>
          <w:rFonts w:ascii="Arial" w:hAnsi="Arial" w:cs="Arial"/>
        </w:rPr>
        <w:t>–</w:t>
      </w:r>
      <w:r w:rsidR="00987333">
        <w:rPr>
          <w:rFonts w:ascii="Arial" w:hAnsi="Arial" w:cs="Arial"/>
        </w:rPr>
        <w:t xml:space="preserve"> </w:t>
      </w:r>
      <w:r w:rsidR="003073F0">
        <w:rPr>
          <w:rFonts w:ascii="Arial" w:hAnsi="Arial" w:cs="Arial"/>
        </w:rPr>
        <w:t>n</w:t>
      </w:r>
      <w:r w:rsidRPr="00BD21DA">
        <w:rPr>
          <w:rFonts w:ascii="Arial" w:hAnsi="Arial" w:cs="Arial"/>
        </w:rPr>
        <w:t>uo šiol</w:t>
      </w:r>
      <w:r w:rsidR="001D57A0">
        <w:rPr>
          <w:rFonts w:ascii="Arial" w:hAnsi="Arial" w:cs="Arial"/>
        </w:rPr>
        <w:t xml:space="preserve"> SVV įmonės </w:t>
      </w:r>
      <w:r w:rsidR="008A44AF" w:rsidRPr="00BD21DA">
        <w:rPr>
          <w:rFonts w:ascii="Arial" w:hAnsi="Arial" w:cs="Arial"/>
        </w:rPr>
        <w:t>gara</w:t>
      </w:r>
      <w:r w:rsidR="008A44AF">
        <w:rPr>
          <w:rFonts w:ascii="Arial" w:hAnsi="Arial" w:cs="Arial"/>
        </w:rPr>
        <w:t>n</w:t>
      </w:r>
      <w:r w:rsidR="008A44AF" w:rsidRPr="00BD21DA">
        <w:rPr>
          <w:rFonts w:ascii="Arial" w:hAnsi="Arial" w:cs="Arial"/>
        </w:rPr>
        <w:t xml:space="preserve">tijų likučių suma </w:t>
      </w:r>
      <w:r w:rsidRPr="00BD21DA">
        <w:rPr>
          <w:rFonts w:ascii="Arial" w:hAnsi="Arial" w:cs="Arial"/>
        </w:rPr>
        <w:t xml:space="preserve">galės siekti iki 10 mln. eurų (buvo ne daugiau kaip 1,5 mln. eurų). </w:t>
      </w:r>
    </w:p>
    <w:p w14:paraId="1013FBCA" w14:textId="3108B899" w:rsidR="00CD4FD1" w:rsidRPr="003073F0" w:rsidRDefault="00414D7A" w:rsidP="003073F0">
      <w:pPr>
        <w:spacing w:line="276" w:lineRule="auto"/>
        <w:jc w:val="both"/>
        <w:rPr>
          <w:rFonts w:ascii="Arial" w:eastAsia="Times New Roman" w:hAnsi="Arial" w:cs="Arial"/>
          <w:color w:val="000000"/>
          <w:lang w:eastAsia="lt-LT"/>
        </w:rPr>
      </w:pPr>
      <w:r>
        <w:rPr>
          <w:rFonts w:ascii="Arial" w:hAnsi="Arial" w:cs="Arial"/>
        </w:rPr>
        <w:t xml:space="preserve">Anot K. Motiejūno, </w:t>
      </w:r>
      <w:r w:rsidR="00942461">
        <w:rPr>
          <w:rFonts w:ascii="Arial" w:hAnsi="Arial" w:cs="Arial"/>
        </w:rPr>
        <w:t xml:space="preserve">šie pakeitimai tapo įmanomi dėl </w:t>
      </w:r>
      <w:r w:rsidR="001D57A0">
        <w:rPr>
          <w:rFonts w:ascii="Arial" w:hAnsi="Arial" w:cs="Arial"/>
        </w:rPr>
        <w:t>verslui palankesnė</w:t>
      </w:r>
      <w:r w:rsidR="008C1A80">
        <w:rPr>
          <w:rFonts w:ascii="Arial" w:hAnsi="Arial" w:cs="Arial"/>
        </w:rPr>
        <w:t>s</w:t>
      </w:r>
      <w:r w:rsidR="00BD21DA" w:rsidRPr="00BD21DA">
        <w:rPr>
          <w:rFonts w:ascii="Arial" w:hAnsi="Arial" w:cs="Arial"/>
        </w:rPr>
        <w:t xml:space="preserve"> </w:t>
      </w:r>
      <w:r w:rsidR="00BD21DA" w:rsidRPr="003073F0">
        <w:rPr>
          <w:rFonts w:ascii="Arial" w:hAnsi="Arial" w:cs="Arial"/>
          <w:i/>
          <w:iCs/>
        </w:rPr>
        <w:t>de minimis</w:t>
      </w:r>
      <w:r w:rsidR="00BD21DA" w:rsidRPr="00BD2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pagalbos </w:t>
      </w:r>
      <w:r w:rsidR="00BD21DA" w:rsidRPr="00BD21DA">
        <w:rPr>
          <w:rFonts w:ascii="Arial" w:hAnsi="Arial" w:cs="Arial"/>
        </w:rPr>
        <w:t>skaičiavimo tvark</w:t>
      </w:r>
      <w:r w:rsidR="008C1A80">
        <w:rPr>
          <w:rFonts w:ascii="Arial" w:hAnsi="Arial" w:cs="Arial"/>
        </w:rPr>
        <w:t>os</w:t>
      </w:r>
      <w:r w:rsidR="00BD21DA" w:rsidRPr="00BD21DA">
        <w:rPr>
          <w:rFonts w:ascii="Arial" w:hAnsi="Arial" w:cs="Arial"/>
        </w:rPr>
        <w:t xml:space="preserve">. </w:t>
      </w:r>
      <w:r w:rsidR="001D57A0" w:rsidRPr="003073F0">
        <w:rPr>
          <w:rFonts w:ascii="Arial" w:hAnsi="Arial" w:cs="Arial"/>
          <w:i/>
          <w:iCs/>
        </w:rPr>
        <w:t>D</w:t>
      </w:r>
      <w:r w:rsidR="00BD21DA" w:rsidRPr="003073F0">
        <w:rPr>
          <w:rFonts w:ascii="Arial" w:hAnsi="Arial" w:cs="Arial"/>
          <w:i/>
          <w:iCs/>
        </w:rPr>
        <w:t xml:space="preserve">e </w:t>
      </w:r>
      <w:r w:rsidRPr="003073F0">
        <w:rPr>
          <w:rFonts w:ascii="Arial" w:hAnsi="Arial" w:cs="Arial"/>
          <w:i/>
          <w:iCs/>
        </w:rPr>
        <w:t>minimis</w:t>
      </w:r>
      <w:r>
        <w:rPr>
          <w:rFonts w:ascii="Arial" w:eastAsia="Times New Roman" w:hAnsi="Arial" w:cs="Arial"/>
          <w:color w:val="000000"/>
          <w:lang w:eastAsia="lt-LT"/>
        </w:rPr>
        <w:t xml:space="preserve"> </w:t>
      </w:r>
      <w:r w:rsidR="00BD21DA" w:rsidRPr="00BD21DA">
        <w:rPr>
          <w:rFonts w:ascii="Arial" w:eastAsia="Times New Roman" w:hAnsi="Arial" w:cs="Arial"/>
          <w:color w:val="000000"/>
          <w:lang w:eastAsia="lt-LT"/>
        </w:rPr>
        <w:t>pagalba paskolos gavėjui bu</w:t>
      </w:r>
      <w:r w:rsidR="00CD4FD1">
        <w:rPr>
          <w:rFonts w:ascii="Arial" w:eastAsia="Times New Roman" w:hAnsi="Arial" w:cs="Arial"/>
          <w:color w:val="000000"/>
          <w:lang w:eastAsia="lt-LT"/>
        </w:rPr>
        <w:t xml:space="preserve">s </w:t>
      </w:r>
      <w:r w:rsidR="001D57A0">
        <w:rPr>
          <w:rFonts w:ascii="Arial" w:eastAsia="Times New Roman" w:hAnsi="Arial" w:cs="Arial"/>
          <w:color w:val="000000"/>
          <w:lang w:eastAsia="lt-LT"/>
        </w:rPr>
        <w:t xml:space="preserve">skaičiuojama </w:t>
      </w:r>
      <w:r w:rsidR="00BD21DA" w:rsidRPr="00BD21DA">
        <w:rPr>
          <w:rFonts w:ascii="Arial" w:eastAsia="Times New Roman" w:hAnsi="Arial" w:cs="Arial"/>
          <w:color w:val="000000"/>
          <w:lang w:eastAsia="lt-LT"/>
        </w:rPr>
        <w:t>palankiausiu būdu,</w:t>
      </w:r>
      <w:r>
        <w:rPr>
          <w:rFonts w:ascii="Arial" w:eastAsia="Times New Roman" w:hAnsi="Arial" w:cs="Arial"/>
          <w:color w:val="000000"/>
          <w:lang w:eastAsia="lt-LT"/>
        </w:rPr>
        <w:t xml:space="preserve"> </w:t>
      </w:r>
      <w:r w:rsidR="00BD21DA" w:rsidRPr="00BD21DA">
        <w:rPr>
          <w:rFonts w:ascii="Arial" w:eastAsia="Times New Roman" w:hAnsi="Arial" w:cs="Arial"/>
          <w:color w:val="000000"/>
          <w:lang w:eastAsia="lt-LT"/>
        </w:rPr>
        <w:t>atsižvelgiant į paskolos gavėjo dydį, kredito reitingą, paskolos terminą ir jos tikslinę paskirtį</w:t>
      </w:r>
      <w:r w:rsidR="00422E9D">
        <w:rPr>
          <w:rFonts w:ascii="Arial" w:eastAsia="Times New Roman" w:hAnsi="Arial" w:cs="Arial"/>
          <w:color w:val="000000"/>
          <w:lang w:eastAsia="lt-LT"/>
        </w:rPr>
        <w:t xml:space="preserve">. Tai reiškia, kad kuo </w:t>
      </w:r>
      <w:r w:rsidR="008C1A80">
        <w:rPr>
          <w:rFonts w:ascii="Arial" w:eastAsia="Times New Roman" w:hAnsi="Arial" w:cs="Arial"/>
          <w:color w:val="000000"/>
          <w:lang w:eastAsia="lt-LT"/>
        </w:rPr>
        <w:t>įmonė</w:t>
      </w:r>
      <w:r w:rsidR="000C05AD">
        <w:rPr>
          <w:rFonts w:ascii="Arial" w:eastAsia="Times New Roman" w:hAnsi="Arial" w:cs="Arial"/>
          <w:color w:val="000000"/>
          <w:lang w:eastAsia="lt-LT"/>
        </w:rPr>
        <w:t xml:space="preserve"> yra </w:t>
      </w:r>
      <w:r w:rsidR="000C05AD">
        <w:rPr>
          <w:rFonts w:ascii="Arial" w:eastAsia="Times New Roman" w:hAnsi="Arial" w:cs="Arial"/>
          <w:color w:val="000000"/>
          <w:lang w:eastAsia="lt-LT"/>
        </w:rPr>
        <w:t>finansiškai stipresnė</w:t>
      </w:r>
      <w:r w:rsidR="00422E9D">
        <w:rPr>
          <w:rFonts w:ascii="Arial" w:eastAsia="Times New Roman" w:hAnsi="Arial" w:cs="Arial"/>
          <w:color w:val="000000"/>
          <w:lang w:eastAsia="lt-LT"/>
        </w:rPr>
        <w:t xml:space="preserve">, </w:t>
      </w:r>
      <w:r w:rsidR="000C05AD">
        <w:rPr>
          <w:rFonts w:ascii="Arial" w:eastAsia="Times New Roman" w:hAnsi="Arial" w:cs="Arial"/>
          <w:color w:val="000000"/>
          <w:lang w:eastAsia="lt-LT"/>
        </w:rPr>
        <w:t>t</w:t>
      </w:r>
      <w:r w:rsidR="00422E9D">
        <w:rPr>
          <w:rFonts w:ascii="Arial" w:eastAsia="Times New Roman" w:hAnsi="Arial" w:cs="Arial"/>
          <w:color w:val="000000"/>
          <w:lang w:eastAsia="lt-LT"/>
        </w:rPr>
        <w:t xml:space="preserve">uo paskolos </w:t>
      </w:r>
      <w:r w:rsidR="008C1A80">
        <w:rPr>
          <w:rFonts w:ascii="Arial" w:eastAsia="Times New Roman" w:hAnsi="Arial" w:cs="Arial"/>
          <w:color w:val="000000"/>
          <w:lang w:eastAsia="lt-LT"/>
        </w:rPr>
        <w:t xml:space="preserve">suteikimo </w:t>
      </w:r>
      <w:r w:rsidR="00422E9D">
        <w:rPr>
          <w:rFonts w:ascii="Arial" w:eastAsia="Times New Roman" w:hAnsi="Arial" w:cs="Arial"/>
          <w:color w:val="000000"/>
          <w:lang w:eastAsia="lt-LT"/>
        </w:rPr>
        <w:t>rizika</w:t>
      </w:r>
      <w:r w:rsidR="008C1A80">
        <w:rPr>
          <w:rFonts w:ascii="Arial" w:eastAsia="Times New Roman" w:hAnsi="Arial" w:cs="Arial"/>
          <w:color w:val="000000"/>
          <w:lang w:eastAsia="lt-LT"/>
        </w:rPr>
        <w:t xml:space="preserve"> yra</w:t>
      </w:r>
      <w:r w:rsidR="00422E9D">
        <w:rPr>
          <w:rFonts w:ascii="Arial" w:eastAsia="Times New Roman" w:hAnsi="Arial" w:cs="Arial"/>
          <w:color w:val="000000"/>
          <w:lang w:eastAsia="lt-LT"/>
        </w:rPr>
        <w:t xml:space="preserve"> mažesnė</w:t>
      </w:r>
      <w:r w:rsidR="000C05AD">
        <w:rPr>
          <w:rFonts w:ascii="Arial" w:eastAsia="Times New Roman" w:hAnsi="Arial" w:cs="Arial"/>
          <w:color w:val="000000"/>
          <w:lang w:eastAsia="lt-LT"/>
        </w:rPr>
        <w:t>, ir</w:t>
      </w:r>
      <w:r w:rsidR="008C1A80">
        <w:rPr>
          <w:rFonts w:ascii="Arial" w:eastAsia="Times New Roman" w:hAnsi="Arial" w:cs="Arial"/>
          <w:color w:val="000000"/>
          <w:lang w:eastAsia="lt-LT"/>
        </w:rPr>
        <w:t xml:space="preserve"> </w:t>
      </w:r>
      <w:r w:rsidR="00391606" w:rsidRPr="00CD4FD1">
        <w:rPr>
          <w:rFonts w:ascii="Arial" w:eastAsia="Times New Roman" w:hAnsi="Arial" w:cs="Arial"/>
          <w:color w:val="000000"/>
          <w:lang w:eastAsia="lt-LT"/>
        </w:rPr>
        <w:t xml:space="preserve">mažesnė valstybės pagalbos </w:t>
      </w:r>
      <w:r w:rsidR="00422E9D">
        <w:rPr>
          <w:rFonts w:ascii="Arial" w:eastAsia="Times New Roman" w:hAnsi="Arial" w:cs="Arial"/>
          <w:color w:val="000000"/>
          <w:lang w:eastAsia="lt-LT"/>
        </w:rPr>
        <w:t>suma bus išnaudojama gaunant garantiją</w:t>
      </w:r>
      <w:r w:rsidR="008C1A80">
        <w:rPr>
          <w:rFonts w:ascii="Arial" w:eastAsia="Times New Roman" w:hAnsi="Arial" w:cs="Arial"/>
          <w:color w:val="000000"/>
          <w:lang w:eastAsia="lt-LT"/>
        </w:rPr>
        <w:t xml:space="preserve">. </w:t>
      </w:r>
      <w:r w:rsidR="000C05AD">
        <w:rPr>
          <w:rFonts w:ascii="Arial" w:eastAsia="Times New Roman" w:hAnsi="Arial" w:cs="Arial"/>
          <w:color w:val="000000"/>
          <w:lang w:eastAsia="lt-LT"/>
        </w:rPr>
        <w:t>Taip m</w:t>
      </w:r>
      <w:r w:rsidR="008C1A80">
        <w:rPr>
          <w:rFonts w:ascii="Arial" w:eastAsia="Times New Roman" w:hAnsi="Arial" w:cs="Arial"/>
          <w:color w:val="000000"/>
          <w:lang w:eastAsia="lt-LT"/>
        </w:rPr>
        <w:t>ažiau rizikingiems projektams galės būti suteikiama didesnė garantija, o jeigu didesnės garantijos nereikia, būtų pasiliekama galimybė</w:t>
      </w:r>
      <w:r w:rsidR="00422E9D">
        <w:rPr>
          <w:rFonts w:ascii="Arial" w:eastAsia="Times New Roman" w:hAnsi="Arial" w:cs="Arial"/>
          <w:color w:val="000000"/>
          <w:lang w:eastAsia="lt-LT"/>
        </w:rPr>
        <w:t xml:space="preserve"> pasinaudoti </w:t>
      </w:r>
      <w:r w:rsidR="008C1A80">
        <w:rPr>
          <w:rFonts w:ascii="Arial" w:eastAsia="Times New Roman" w:hAnsi="Arial" w:cs="Arial"/>
          <w:color w:val="000000"/>
          <w:lang w:eastAsia="lt-LT"/>
        </w:rPr>
        <w:t xml:space="preserve">papildoma </w:t>
      </w:r>
      <w:r w:rsidR="00422E9D">
        <w:rPr>
          <w:rFonts w:ascii="Arial" w:eastAsia="Times New Roman" w:hAnsi="Arial" w:cs="Arial"/>
          <w:color w:val="000000"/>
          <w:lang w:eastAsia="lt-LT"/>
        </w:rPr>
        <w:t>valstybės pagalba ateityje</w:t>
      </w:r>
      <w:r w:rsidR="00BD21DA" w:rsidRPr="00CD4FD1">
        <w:rPr>
          <w:rFonts w:ascii="Arial" w:eastAsia="Times New Roman" w:hAnsi="Arial" w:cs="Arial"/>
          <w:color w:val="000000"/>
          <w:lang w:eastAsia="lt-LT"/>
        </w:rPr>
        <w:t>.</w:t>
      </w:r>
      <w:r w:rsidR="00BD21DA" w:rsidRPr="00BD21DA">
        <w:rPr>
          <w:rFonts w:ascii="Arial" w:eastAsia="Times New Roman" w:hAnsi="Arial" w:cs="Arial"/>
          <w:color w:val="000000"/>
          <w:lang w:eastAsia="lt-LT"/>
        </w:rPr>
        <w:t xml:space="preserve"> </w:t>
      </w:r>
    </w:p>
    <w:p w14:paraId="56BC49B2" w14:textId="0615DEE0" w:rsidR="002C3AF3" w:rsidRPr="002C3AF3" w:rsidRDefault="002C3AF3" w:rsidP="002C3AF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C3AF3">
        <w:rPr>
          <w:rFonts w:ascii="Arial" w:hAnsi="Arial" w:cs="Arial"/>
          <w:b/>
          <w:bCs/>
          <w:i/>
          <w:iCs/>
          <w:sz w:val="20"/>
          <w:szCs w:val="20"/>
        </w:rPr>
        <w:t>Apie INVEGĄ</w:t>
      </w:r>
    </w:p>
    <w:p w14:paraId="3363DC07" w14:textId="0E97F833" w:rsidR="00EB3701" w:rsidRPr="0083641B" w:rsidRDefault="00B80EE7" w:rsidP="0083641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80EE7">
        <w:rPr>
          <w:rFonts w:ascii="Arial" w:hAnsi="Arial" w:cs="Arial"/>
          <w:i/>
          <w:iCs/>
          <w:sz w:val="20"/>
          <w:szCs w:val="20"/>
        </w:rPr>
        <w:t xml:space="preserve">UAB „Investicijų ir verslo garantijos“ – LR Vyriausybės įkurta nacionalinė plėtros įstaiga, skirta padėti Lietuvos verslui gauti reikiamą finansavimą. INVEGA efektyviai įdarbina mokesčių mokėtojų pinigus, kompetentingai vertina riziką ir orientuojasi į visos šalies gerovę kuriančius verslo projektus: jos suteikiamos garantijos padeda išspręsti nepakankamo ar nepatrauklaus finansų įstaigoms užstato problemą, administruojamos ir tiesiogiai teikiamos lengvatinės paskolos, subsidijų bei rizikos kapitalo priemonės palengvina finansavimo gavimą. </w:t>
      </w:r>
    </w:p>
    <w:p w14:paraId="6D8F4987" w14:textId="369E8187" w:rsidR="00B04077" w:rsidRPr="0083641B" w:rsidRDefault="00B04077" w:rsidP="0083641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04077" w:rsidRPr="0083641B" w:rsidSect="00080F41">
      <w:headerReference w:type="even" r:id="rId9"/>
      <w:headerReference w:type="default" r:id="rId10"/>
      <w:pgSz w:w="11906" w:h="16838" w:code="9"/>
      <w:pgMar w:top="851" w:right="567" w:bottom="1560" w:left="1701" w:header="0" w:footer="5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4619" w14:textId="77777777" w:rsidR="007D7E67" w:rsidRDefault="007D7E67" w:rsidP="00A308E1">
      <w:pPr>
        <w:spacing w:after="0" w:line="240" w:lineRule="auto"/>
      </w:pPr>
      <w:r>
        <w:separator/>
      </w:r>
    </w:p>
  </w:endnote>
  <w:endnote w:type="continuationSeparator" w:id="0">
    <w:p w14:paraId="523AC94E" w14:textId="77777777" w:rsidR="007D7E67" w:rsidRDefault="007D7E67" w:rsidP="00A3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A1BC" w14:textId="77777777" w:rsidR="007D7E67" w:rsidRDefault="007D7E67" w:rsidP="00A308E1">
      <w:pPr>
        <w:spacing w:after="0" w:line="240" w:lineRule="auto"/>
      </w:pPr>
      <w:r>
        <w:separator/>
      </w:r>
    </w:p>
  </w:footnote>
  <w:footnote w:type="continuationSeparator" w:id="0">
    <w:p w14:paraId="7EDC833F" w14:textId="77777777" w:rsidR="007D7E67" w:rsidRDefault="007D7E67" w:rsidP="00A3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D715" w14:textId="6CAC659E" w:rsidR="00B02F6E" w:rsidRDefault="003C2E5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610C7BD" wp14:editId="2CC358E8">
          <wp:simplePos x="0" y="0"/>
          <wp:positionH relativeFrom="page">
            <wp:align>right</wp:align>
          </wp:positionH>
          <wp:positionV relativeFrom="page">
            <wp:posOffset>7620</wp:posOffset>
          </wp:positionV>
          <wp:extent cx="175895" cy="10728623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phic 2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349" t="699" r="-2" b="267"/>
                  <a:stretch/>
                </pic:blipFill>
                <pic:spPr bwMode="auto">
                  <a:xfrm>
                    <a:off x="0" y="0"/>
                    <a:ext cx="175895" cy="10728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D8B6" w14:textId="19213D3E" w:rsidR="00A308E1" w:rsidRDefault="00394654" w:rsidP="00A56563">
    <w:pPr>
      <w:pStyle w:val="Header"/>
      <w:ind w:left="-1134" w:right="-113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B372F8B" wp14:editId="5B5B8C1F">
          <wp:simplePos x="0" y="0"/>
          <wp:positionH relativeFrom="page">
            <wp:posOffset>7369791</wp:posOffset>
          </wp:positionH>
          <wp:positionV relativeFrom="page">
            <wp:posOffset>0</wp:posOffset>
          </wp:positionV>
          <wp:extent cx="175895" cy="10728623"/>
          <wp:effectExtent l="0" t="0" r="0" b="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phic 2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349" t="699" r="-2" b="267"/>
                  <a:stretch/>
                </pic:blipFill>
                <pic:spPr bwMode="auto">
                  <a:xfrm>
                    <a:off x="0" y="0"/>
                    <a:ext cx="175895" cy="10728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563">
      <w:rPr>
        <w:noProof/>
      </w:rPr>
      <w:drawing>
        <wp:anchor distT="0" distB="0" distL="114300" distR="114300" simplePos="0" relativeHeight="251668480" behindDoc="1" locked="0" layoutInCell="1" allowOverlap="1" wp14:anchorId="35780928" wp14:editId="573A21B0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42530" cy="1432560"/>
          <wp:effectExtent l="0" t="0" r="0" b="0"/>
          <wp:wrapNone/>
          <wp:docPr id="34" name="Graphic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-1" r="93" b="93"/>
                  <a:stretch/>
                </pic:blipFill>
                <pic:spPr bwMode="auto">
                  <a:xfrm>
                    <a:off x="0" y="0"/>
                    <a:ext cx="7542530" cy="143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EF94437" w14:textId="6C2B4157" w:rsidR="00A308E1" w:rsidRDefault="00A3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E1D"/>
    <w:multiLevelType w:val="hybridMultilevel"/>
    <w:tmpl w:val="7024B2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C65"/>
    <w:multiLevelType w:val="hybridMultilevel"/>
    <w:tmpl w:val="2B721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F26"/>
    <w:multiLevelType w:val="hybridMultilevel"/>
    <w:tmpl w:val="5412BDD0"/>
    <w:lvl w:ilvl="0" w:tplc="8A7C2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87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011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85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AB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E4E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AA1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40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06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07432A"/>
    <w:multiLevelType w:val="hybridMultilevel"/>
    <w:tmpl w:val="A45493D8"/>
    <w:lvl w:ilvl="0" w:tplc="3E6C2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0FB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A22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009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EFD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67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87C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A0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69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074047"/>
    <w:multiLevelType w:val="hybridMultilevel"/>
    <w:tmpl w:val="4DF62A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D5DCD"/>
    <w:multiLevelType w:val="multilevel"/>
    <w:tmpl w:val="96A0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C798C"/>
    <w:multiLevelType w:val="hybridMultilevel"/>
    <w:tmpl w:val="4928FB26"/>
    <w:lvl w:ilvl="0" w:tplc="7520C95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44105"/>
    <w:multiLevelType w:val="hybridMultilevel"/>
    <w:tmpl w:val="FF4C8C10"/>
    <w:lvl w:ilvl="0" w:tplc="F2DEB136">
      <w:start w:val="1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F26ED"/>
    <w:multiLevelType w:val="hybridMultilevel"/>
    <w:tmpl w:val="0638DE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42A18"/>
    <w:multiLevelType w:val="hybridMultilevel"/>
    <w:tmpl w:val="61C073E4"/>
    <w:lvl w:ilvl="0" w:tplc="54640606">
      <w:start w:val="202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E1"/>
    <w:rsid w:val="0000119F"/>
    <w:rsid w:val="00001A80"/>
    <w:rsid w:val="000028E6"/>
    <w:rsid w:val="00007DC4"/>
    <w:rsid w:val="000117D2"/>
    <w:rsid w:val="0001709A"/>
    <w:rsid w:val="000214E7"/>
    <w:rsid w:val="00022AA0"/>
    <w:rsid w:val="00024AA1"/>
    <w:rsid w:val="00025221"/>
    <w:rsid w:val="00033864"/>
    <w:rsid w:val="00034EC4"/>
    <w:rsid w:val="00035560"/>
    <w:rsid w:val="00036F16"/>
    <w:rsid w:val="00037B43"/>
    <w:rsid w:val="000405A4"/>
    <w:rsid w:val="00040705"/>
    <w:rsid w:val="00045411"/>
    <w:rsid w:val="00046AC9"/>
    <w:rsid w:val="00053401"/>
    <w:rsid w:val="00054D1C"/>
    <w:rsid w:val="000721CD"/>
    <w:rsid w:val="00072DE3"/>
    <w:rsid w:val="00075F7F"/>
    <w:rsid w:val="00080F41"/>
    <w:rsid w:val="00082B16"/>
    <w:rsid w:val="000830A4"/>
    <w:rsid w:val="000843ED"/>
    <w:rsid w:val="00084EC8"/>
    <w:rsid w:val="000854A1"/>
    <w:rsid w:val="000926A4"/>
    <w:rsid w:val="00092A44"/>
    <w:rsid w:val="00097C5E"/>
    <w:rsid w:val="000A0889"/>
    <w:rsid w:val="000B245C"/>
    <w:rsid w:val="000B48E6"/>
    <w:rsid w:val="000B6A89"/>
    <w:rsid w:val="000C05AD"/>
    <w:rsid w:val="000D53C8"/>
    <w:rsid w:val="000E40FE"/>
    <w:rsid w:val="000E714E"/>
    <w:rsid w:val="000F63FB"/>
    <w:rsid w:val="00100CF8"/>
    <w:rsid w:val="00106062"/>
    <w:rsid w:val="00110750"/>
    <w:rsid w:val="001107C3"/>
    <w:rsid w:val="00111A09"/>
    <w:rsid w:val="00116FBD"/>
    <w:rsid w:val="001171CE"/>
    <w:rsid w:val="00126A69"/>
    <w:rsid w:val="001333D5"/>
    <w:rsid w:val="0013735A"/>
    <w:rsid w:val="00137BA1"/>
    <w:rsid w:val="00142354"/>
    <w:rsid w:val="0014750E"/>
    <w:rsid w:val="00150A6A"/>
    <w:rsid w:val="001510CA"/>
    <w:rsid w:val="001566CD"/>
    <w:rsid w:val="00161395"/>
    <w:rsid w:val="00166891"/>
    <w:rsid w:val="00167894"/>
    <w:rsid w:val="0017141C"/>
    <w:rsid w:val="00173AB2"/>
    <w:rsid w:val="0017595F"/>
    <w:rsid w:val="00176905"/>
    <w:rsid w:val="00176C77"/>
    <w:rsid w:val="001850A5"/>
    <w:rsid w:val="001856D8"/>
    <w:rsid w:val="00187DAE"/>
    <w:rsid w:val="0019028A"/>
    <w:rsid w:val="00192B64"/>
    <w:rsid w:val="00192C11"/>
    <w:rsid w:val="00192F60"/>
    <w:rsid w:val="00194791"/>
    <w:rsid w:val="001948E0"/>
    <w:rsid w:val="001A0868"/>
    <w:rsid w:val="001A1201"/>
    <w:rsid w:val="001A3D1F"/>
    <w:rsid w:val="001A507E"/>
    <w:rsid w:val="001B035F"/>
    <w:rsid w:val="001B437C"/>
    <w:rsid w:val="001B52C2"/>
    <w:rsid w:val="001B5384"/>
    <w:rsid w:val="001B77FB"/>
    <w:rsid w:val="001C0AC9"/>
    <w:rsid w:val="001D117A"/>
    <w:rsid w:val="001D57A0"/>
    <w:rsid w:val="001D754B"/>
    <w:rsid w:val="001E14BC"/>
    <w:rsid w:val="001E3153"/>
    <w:rsid w:val="001E61D3"/>
    <w:rsid w:val="001F22A2"/>
    <w:rsid w:val="001F2430"/>
    <w:rsid w:val="00200E74"/>
    <w:rsid w:val="00202436"/>
    <w:rsid w:val="002032BD"/>
    <w:rsid w:val="00203956"/>
    <w:rsid w:val="002100A0"/>
    <w:rsid w:val="00214471"/>
    <w:rsid w:val="00215B68"/>
    <w:rsid w:val="002232DA"/>
    <w:rsid w:val="00225ABB"/>
    <w:rsid w:val="002272C9"/>
    <w:rsid w:val="0023332C"/>
    <w:rsid w:val="0024411D"/>
    <w:rsid w:val="00245589"/>
    <w:rsid w:val="00247486"/>
    <w:rsid w:val="00263200"/>
    <w:rsid w:val="00263B4B"/>
    <w:rsid w:val="00264A8B"/>
    <w:rsid w:val="00265CAC"/>
    <w:rsid w:val="00270EB1"/>
    <w:rsid w:val="002725F3"/>
    <w:rsid w:val="00283AE7"/>
    <w:rsid w:val="00291F2D"/>
    <w:rsid w:val="002924B9"/>
    <w:rsid w:val="00293A8F"/>
    <w:rsid w:val="00294EBE"/>
    <w:rsid w:val="002A0893"/>
    <w:rsid w:val="002A0B9F"/>
    <w:rsid w:val="002A28D7"/>
    <w:rsid w:val="002A52D8"/>
    <w:rsid w:val="002B0A3B"/>
    <w:rsid w:val="002B682E"/>
    <w:rsid w:val="002B7541"/>
    <w:rsid w:val="002C3AF3"/>
    <w:rsid w:val="002D1191"/>
    <w:rsid w:val="002D11C3"/>
    <w:rsid w:val="002D4E2F"/>
    <w:rsid w:val="002D7FD5"/>
    <w:rsid w:val="002E566D"/>
    <w:rsid w:val="002E66AC"/>
    <w:rsid w:val="002E77C6"/>
    <w:rsid w:val="002F1040"/>
    <w:rsid w:val="002F2F81"/>
    <w:rsid w:val="002F33CD"/>
    <w:rsid w:val="002F49F0"/>
    <w:rsid w:val="003016D8"/>
    <w:rsid w:val="003021FD"/>
    <w:rsid w:val="003073F0"/>
    <w:rsid w:val="00307804"/>
    <w:rsid w:val="003120D1"/>
    <w:rsid w:val="003122E1"/>
    <w:rsid w:val="00312D33"/>
    <w:rsid w:val="0032343D"/>
    <w:rsid w:val="0032346C"/>
    <w:rsid w:val="0033102E"/>
    <w:rsid w:val="00333366"/>
    <w:rsid w:val="00340B59"/>
    <w:rsid w:val="00340B90"/>
    <w:rsid w:val="00352A75"/>
    <w:rsid w:val="00356E0C"/>
    <w:rsid w:val="0035799F"/>
    <w:rsid w:val="00357C73"/>
    <w:rsid w:val="0036155F"/>
    <w:rsid w:val="003628C0"/>
    <w:rsid w:val="00370E7C"/>
    <w:rsid w:val="0037562A"/>
    <w:rsid w:val="00381CD6"/>
    <w:rsid w:val="003826B7"/>
    <w:rsid w:val="003862B0"/>
    <w:rsid w:val="00390450"/>
    <w:rsid w:val="00391606"/>
    <w:rsid w:val="00392275"/>
    <w:rsid w:val="00394654"/>
    <w:rsid w:val="00395622"/>
    <w:rsid w:val="00395983"/>
    <w:rsid w:val="003A6090"/>
    <w:rsid w:val="003A6BEC"/>
    <w:rsid w:val="003B1A2A"/>
    <w:rsid w:val="003C12FB"/>
    <w:rsid w:val="003C2E54"/>
    <w:rsid w:val="003C4A19"/>
    <w:rsid w:val="003C5BEF"/>
    <w:rsid w:val="003C6B8F"/>
    <w:rsid w:val="003D2947"/>
    <w:rsid w:val="003E38CD"/>
    <w:rsid w:val="003F003E"/>
    <w:rsid w:val="003F0219"/>
    <w:rsid w:val="003F0E9A"/>
    <w:rsid w:val="003F2182"/>
    <w:rsid w:val="003F2F10"/>
    <w:rsid w:val="003F5129"/>
    <w:rsid w:val="003F574C"/>
    <w:rsid w:val="0040267F"/>
    <w:rsid w:val="00411858"/>
    <w:rsid w:val="00411F22"/>
    <w:rsid w:val="00414D7A"/>
    <w:rsid w:val="0041729C"/>
    <w:rsid w:val="00422E9D"/>
    <w:rsid w:val="00427CD6"/>
    <w:rsid w:val="004325B0"/>
    <w:rsid w:val="00436133"/>
    <w:rsid w:val="00436656"/>
    <w:rsid w:val="004403E8"/>
    <w:rsid w:val="00443F5C"/>
    <w:rsid w:val="00446864"/>
    <w:rsid w:val="00450021"/>
    <w:rsid w:val="0045332E"/>
    <w:rsid w:val="0046049A"/>
    <w:rsid w:val="004608DE"/>
    <w:rsid w:val="004635ED"/>
    <w:rsid w:val="004766D7"/>
    <w:rsid w:val="0048616C"/>
    <w:rsid w:val="0049268E"/>
    <w:rsid w:val="004A2581"/>
    <w:rsid w:val="004A2FEB"/>
    <w:rsid w:val="004A3725"/>
    <w:rsid w:val="004B0A68"/>
    <w:rsid w:val="004B2A20"/>
    <w:rsid w:val="004B2A53"/>
    <w:rsid w:val="004B52CE"/>
    <w:rsid w:val="004C0881"/>
    <w:rsid w:val="004C344C"/>
    <w:rsid w:val="004C5A7C"/>
    <w:rsid w:val="004D0246"/>
    <w:rsid w:val="004D4833"/>
    <w:rsid w:val="004D4CAB"/>
    <w:rsid w:val="004D4CE8"/>
    <w:rsid w:val="004E5897"/>
    <w:rsid w:val="004F1283"/>
    <w:rsid w:val="004F1902"/>
    <w:rsid w:val="004F2466"/>
    <w:rsid w:val="004F5DA2"/>
    <w:rsid w:val="00500822"/>
    <w:rsid w:val="00501E8D"/>
    <w:rsid w:val="005126B8"/>
    <w:rsid w:val="005127D2"/>
    <w:rsid w:val="00521630"/>
    <w:rsid w:val="005233DC"/>
    <w:rsid w:val="0053272F"/>
    <w:rsid w:val="005336C3"/>
    <w:rsid w:val="00534775"/>
    <w:rsid w:val="00543C04"/>
    <w:rsid w:val="00544B0E"/>
    <w:rsid w:val="00545E4F"/>
    <w:rsid w:val="00546685"/>
    <w:rsid w:val="00547089"/>
    <w:rsid w:val="005470A0"/>
    <w:rsid w:val="0055419D"/>
    <w:rsid w:val="00563543"/>
    <w:rsid w:val="0056644B"/>
    <w:rsid w:val="005757BC"/>
    <w:rsid w:val="00575B43"/>
    <w:rsid w:val="00577D8D"/>
    <w:rsid w:val="00580038"/>
    <w:rsid w:val="005863C9"/>
    <w:rsid w:val="0059252C"/>
    <w:rsid w:val="00592FE0"/>
    <w:rsid w:val="00593E7E"/>
    <w:rsid w:val="005A6138"/>
    <w:rsid w:val="005A7E3F"/>
    <w:rsid w:val="005B36F9"/>
    <w:rsid w:val="005B4CC7"/>
    <w:rsid w:val="005C4A21"/>
    <w:rsid w:val="005C626E"/>
    <w:rsid w:val="005D204B"/>
    <w:rsid w:val="005D44BD"/>
    <w:rsid w:val="005D570A"/>
    <w:rsid w:val="005D5832"/>
    <w:rsid w:val="005D5A7C"/>
    <w:rsid w:val="005D60A7"/>
    <w:rsid w:val="005E0E3B"/>
    <w:rsid w:val="005E63D8"/>
    <w:rsid w:val="005F1D04"/>
    <w:rsid w:val="005F3636"/>
    <w:rsid w:val="005F4AA5"/>
    <w:rsid w:val="005F4D82"/>
    <w:rsid w:val="0060273C"/>
    <w:rsid w:val="00602B35"/>
    <w:rsid w:val="00611937"/>
    <w:rsid w:val="00614BFA"/>
    <w:rsid w:val="00622F8A"/>
    <w:rsid w:val="00633AD2"/>
    <w:rsid w:val="006348E5"/>
    <w:rsid w:val="00636CA0"/>
    <w:rsid w:val="00637108"/>
    <w:rsid w:val="00641D6C"/>
    <w:rsid w:val="006459B1"/>
    <w:rsid w:val="00647914"/>
    <w:rsid w:val="00651F0B"/>
    <w:rsid w:val="00656842"/>
    <w:rsid w:val="00657B06"/>
    <w:rsid w:val="00660DF0"/>
    <w:rsid w:val="0066132D"/>
    <w:rsid w:val="00665AA4"/>
    <w:rsid w:val="00665EB6"/>
    <w:rsid w:val="006666C7"/>
    <w:rsid w:val="0067290C"/>
    <w:rsid w:val="00676009"/>
    <w:rsid w:val="00685B12"/>
    <w:rsid w:val="00687AD8"/>
    <w:rsid w:val="006A0E13"/>
    <w:rsid w:val="006A33E6"/>
    <w:rsid w:val="006A6B7A"/>
    <w:rsid w:val="006C2BEE"/>
    <w:rsid w:val="006D1C3D"/>
    <w:rsid w:val="006E5A74"/>
    <w:rsid w:val="006E6BB5"/>
    <w:rsid w:val="006F114A"/>
    <w:rsid w:val="006F509E"/>
    <w:rsid w:val="007017C8"/>
    <w:rsid w:val="00713FB4"/>
    <w:rsid w:val="00715F60"/>
    <w:rsid w:val="00717979"/>
    <w:rsid w:val="007260A4"/>
    <w:rsid w:val="00734874"/>
    <w:rsid w:val="00734C09"/>
    <w:rsid w:val="00743AA4"/>
    <w:rsid w:val="0074515F"/>
    <w:rsid w:val="0074531A"/>
    <w:rsid w:val="00746114"/>
    <w:rsid w:val="007516D5"/>
    <w:rsid w:val="00754BB8"/>
    <w:rsid w:val="007553E0"/>
    <w:rsid w:val="00762F2B"/>
    <w:rsid w:val="00764C9B"/>
    <w:rsid w:val="00770218"/>
    <w:rsid w:val="0077447E"/>
    <w:rsid w:val="00775981"/>
    <w:rsid w:val="00777E01"/>
    <w:rsid w:val="0078327D"/>
    <w:rsid w:val="007832FE"/>
    <w:rsid w:val="0078369F"/>
    <w:rsid w:val="0078483D"/>
    <w:rsid w:val="00784A6D"/>
    <w:rsid w:val="00790A25"/>
    <w:rsid w:val="007A248B"/>
    <w:rsid w:val="007B6A0D"/>
    <w:rsid w:val="007C09FA"/>
    <w:rsid w:val="007D36AD"/>
    <w:rsid w:val="007D7E67"/>
    <w:rsid w:val="007F2CC9"/>
    <w:rsid w:val="007F7E35"/>
    <w:rsid w:val="007F7ECA"/>
    <w:rsid w:val="00802F3F"/>
    <w:rsid w:val="00813451"/>
    <w:rsid w:val="008146EF"/>
    <w:rsid w:val="00820201"/>
    <w:rsid w:val="00826E6F"/>
    <w:rsid w:val="0083012B"/>
    <w:rsid w:val="00830D98"/>
    <w:rsid w:val="0083641B"/>
    <w:rsid w:val="00840F6B"/>
    <w:rsid w:val="00847F11"/>
    <w:rsid w:val="00852B9F"/>
    <w:rsid w:val="0085468E"/>
    <w:rsid w:val="0085505E"/>
    <w:rsid w:val="0087055C"/>
    <w:rsid w:val="0087187C"/>
    <w:rsid w:val="00876D71"/>
    <w:rsid w:val="00883F9F"/>
    <w:rsid w:val="0089028F"/>
    <w:rsid w:val="008A33FA"/>
    <w:rsid w:val="008A44AF"/>
    <w:rsid w:val="008A6DD1"/>
    <w:rsid w:val="008B2195"/>
    <w:rsid w:val="008B413E"/>
    <w:rsid w:val="008B4A0E"/>
    <w:rsid w:val="008C1A80"/>
    <w:rsid w:val="008C6364"/>
    <w:rsid w:val="008D5EFF"/>
    <w:rsid w:val="008D7210"/>
    <w:rsid w:val="008E20CF"/>
    <w:rsid w:val="008E2422"/>
    <w:rsid w:val="008E2E6A"/>
    <w:rsid w:val="008E6450"/>
    <w:rsid w:val="008F1914"/>
    <w:rsid w:val="008F1AD5"/>
    <w:rsid w:val="008F564C"/>
    <w:rsid w:val="009021E2"/>
    <w:rsid w:val="00903B55"/>
    <w:rsid w:val="00907DA5"/>
    <w:rsid w:val="00915F0B"/>
    <w:rsid w:val="009171CE"/>
    <w:rsid w:val="00920D63"/>
    <w:rsid w:val="00925260"/>
    <w:rsid w:val="00930E01"/>
    <w:rsid w:val="00942461"/>
    <w:rsid w:val="00942686"/>
    <w:rsid w:val="00946590"/>
    <w:rsid w:val="00962195"/>
    <w:rsid w:val="009641D0"/>
    <w:rsid w:val="0097508F"/>
    <w:rsid w:val="00987333"/>
    <w:rsid w:val="00992374"/>
    <w:rsid w:val="00994931"/>
    <w:rsid w:val="00997512"/>
    <w:rsid w:val="009A016F"/>
    <w:rsid w:val="009A101F"/>
    <w:rsid w:val="009B1449"/>
    <w:rsid w:val="009B3F2C"/>
    <w:rsid w:val="009B4B83"/>
    <w:rsid w:val="009C2678"/>
    <w:rsid w:val="009C62C9"/>
    <w:rsid w:val="009C6752"/>
    <w:rsid w:val="009D0835"/>
    <w:rsid w:val="009D094D"/>
    <w:rsid w:val="009D0F22"/>
    <w:rsid w:val="009D1EEC"/>
    <w:rsid w:val="009E4B57"/>
    <w:rsid w:val="009E622E"/>
    <w:rsid w:val="009E6387"/>
    <w:rsid w:val="009F134E"/>
    <w:rsid w:val="009F1980"/>
    <w:rsid w:val="009F1D1C"/>
    <w:rsid w:val="009F25E9"/>
    <w:rsid w:val="009F3872"/>
    <w:rsid w:val="00A012DA"/>
    <w:rsid w:val="00A02812"/>
    <w:rsid w:val="00A028DA"/>
    <w:rsid w:val="00A1094B"/>
    <w:rsid w:val="00A1097A"/>
    <w:rsid w:val="00A12D27"/>
    <w:rsid w:val="00A1691F"/>
    <w:rsid w:val="00A214F0"/>
    <w:rsid w:val="00A278F0"/>
    <w:rsid w:val="00A308E1"/>
    <w:rsid w:val="00A32484"/>
    <w:rsid w:val="00A34DF4"/>
    <w:rsid w:val="00A3567D"/>
    <w:rsid w:val="00A3660C"/>
    <w:rsid w:val="00A42AD6"/>
    <w:rsid w:val="00A53850"/>
    <w:rsid w:val="00A55254"/>
    <w:rsid w:val="00A56563"/>
    <w:rsid w:val="00A61A6A"/>
    <w:rsid w:val="00A7373C"/>
    <w:rsid w:val="00A73D17"/>
    <w:rsid w:val="00A75FB9"/>
    <w:rsid w:val="00A76AFC"/>
    <w:rsid w:val="00A77538"/>
    <w:rsid w:val="00A77FC9"/>
    <w:rsid w:val="00A83757"/>
    <w:rsid w:val="00A85AB9"/>
    <w:rsid w:val="00A94C75"/>
    <w:rsid w:val="00A952F0"/>
    <w:rsid w:val="00A95E2C"/>
    <w:rsid w:val="00AA0307"/>
    <w:rsid w:val="00AA7CD5"/>
    <w:rsid w:val="00AB13CC"/>
    <w:rsid w:val="00AB227B"/>
    <w:rsid w:val="00AB313D"/>
    <w:rsid w:val="00AB3FD5"/>
    <w:rsid w:val="00AB6BEF"/>
    <w:rsid w:val="00AB7242"/>
    <w:rsid w:val="00AC0A34"/>
    <w:rsid w:val="00AC2A78"/>
    <w:rsid w:val="00AC3861"/>
    <w:rsid w:val="00AC63CF"/>
    <w:rsid w:val="00AC6404"/>
    <w:rsid w:val="00AE093F"/>
    <w:rsid w:val="00AF033C"/>
    <w:rsid w:val="00AF1D5B"/>
    <w:rsid w:val="00AF4A7F"/>
    <w:rsid w:val="00B02F6E"/>
    <w:rsid w:val="00B04077"/>
    <w:rsid w:val="00B05C55"/>
    <w:rsid w:val="00B15A91"/>
    <w:rsid w:val="00B15CF4"/>
    <w:rsid w:val="00B30306"/>
    <w:rsid w:val="00B31CA5"/>
    <w:rsid w:val="00B35368"/>
    <w:rsid w:val="00B464C5"/>
    <w:rsid w:val="00B506A6"/>
    <w:rsid w:val="00B53BDD"/>
    <w:rsid w:val="00B54436"/>
    <w:rsid w:val="00B579DF"/>
    <w:rsid w:val="00B80EE7"/>
    <w:rsid w:val="00B83800"/>
    <w:rsid w:val="00B859E5"/>
    <w:rsid w:val="00B917FF"/>
    <w:rsid w:val="00B91AD6"/>
    <w:rsid w:val="00BA244A"/>
    <w:rsid w:val="00BA7B16"/>
    <w:rsid w:val="00BB163B"/>
    <w:rsid w:val="00BB1FDC"/>
    <w:rsid w:val="00BB6533"/>
    <w:rsid w:val="00BD21DA"/>
    <w:rsid w:val="00BE0656"/>
    <w:rsid w:val="00BE0F86"/>
    <w:rsid w:val="00BE63D6"/>
    <w:rsid w:val="00C00D79"/>
    <w:rsid w:val="00C04A02"/>
    <w:rsid w:val="00C04AE8"/>
    <w:rsid w:val="00C07200"/>
    <w:rsid w:val="00C107CA"/>
    <w:rsid w:val="00C22365"/>
    <w:rsid w:val="00C260EF"/>
    <w:rsid w:val="00C31B3A"/>
    <w:rsid w:val="00C33BB4"/>
    <w:rsid w:val="00C34B35"/>
    <w:rsid w:val="00C36DB6"/>
    <w:rsid w:val="00C4078D"/>
    <w:rsid w:val="00C40F18"/>
    <w:rsid w:val="00C439E9"/>
    <w:rsid w:val="00C4511D"/>
    <w:rsid w:val="00C5182F"/>
    <w:rsid w:val="00C522FB"/>
    <w:rsid w:val="00C5412C"/>
    <w:rsid w:val="00C63FF2"/>
    <w:rsid w:val="00C658A3"/>
    <w:rsid w:val="00C66CC6"/>
    <w:rsid w:val="00C713AC"/>
    <w:rsid w:val="00C7312C"/>
    <w:rsid w:val="00C75879"/>
    <w:rsid w:val="00C8226A"/>
    <w:rsid w:val="00C8498D"/>
    <w:rsid w:val="00C86696"/>
    <w:rsid w:val="00C924BB"/>
    <w:rsid w:val="00C931E4"/>
    <w:rsid w:val="00C93C9B"/>
    <w:rsid w:val="00C96D9F"/>
    <w:rsid w:val="00CA342C"/>
    <w:rsid w:val="00CB3366"/>
    <w:rsid w:val="00CC04DE"/>
    <w:rsid w:val="00CC10F0"/>
    <w:rsid w:val="00CC27EB"/>
    <w:rsid w:val="00CC4EBC"/>
    <w:rsid w:val="00CC67DA"/>
    <w:rsid w:val="00CC7234"/>
    <w:rsid w:val="00CD1EAE"/>
    <w:rsid w:val="00CD4FD1"/>
    <w:rsid w:val="00CE2E04"/>
    <w:rsid w:val="00CE3EB2"/>
    <w:rsid w:val="00CE663F"/>
    <w:rsid w:val="00CE7FA1"/>
    <w:rsid w:val="00CF07DA"/>
    <w:rsid w:val="00CF6C51"/>
    <w:rsid w:val="00D018D9"/>
    <w:rsid w:val="00D022B2"/>
    <w:rsid w:val="00D05BA1"/>
    <w:rsid w:val="00D079CA"/>
    <w:rsid w:val="00D2071C"/>
    <w:rsid w:val="00D23065"/>
    <w:rsid w:val="00D230C1"/>
    <w:rsid w:val="00D231AD"/>
    <w:rsid w:val="00D23946"/>
    <w:rsid w:val="00D2549C"/>
    <w:rsid w:val="00D3127C"/>
    <w:rsid w:val="00D350A3"/>
    <w:rsid w:val="00D427B1"/>
    <w:rsid w:val="00D4302A"/>
    <w:rsid w:val="00D50936"/>
    <w:rsid w:val="00D57849"/>
    <w:rsid w:val="00D61E31"/>
    <w:rsid w:val="00D630C7"/>
    <w:rsid w:val="00D66FBF"/>
    <w:rsid w:val="00D77941"/>
    <w:rsid w:val="00D909BE"/>
    <w:rsid w:val="00DA0083"/>
    <w:rsid w:val="00DA4B39"/>
    <w:rsid w:val="00DC3B9E"/>
    <w:rsid w:val="00DD3FF5"/>
    <w:rsid w:val="00DE1135"/>
    <w:rsid w:val="00DE27D5"/>
    <w:rsid w:val="00DE429E"/>
    <w:rsid w:val="00DF1643"/>
    <w:rsid w:val="00DF2ACD"/>
    <w:rsid w:val="00DF4299"/>
    <w:rsid w:val="00E019D8"/>
    <w:rsid w:val="00E027AD"/>
    <w:rsid w:val="00E05898"/>
    <w:rsid w:val="00E15596"/>
    <w:rsid w:val="00E162D4"/>
    <w:rsid w:val="00E16D52"/>
    <w:rsid w:val="00E32019"/>
    <w:rsid w:val="00E34179"/>
    <w:rsid w:val="00E440B1"/>
    <w:rsid w:val="00E47644"/>
    <w:rsid w:val="00E5145E"/>
    <w:rsid w:val="00E57073"/>
    <w:rsid w:val="00E62CF1"/>
    <w:rsid w:val="00E63433"/>
    <w:rsid w:val="00E65D2F"/>
    <w:rsid w:val="00E668EA"/>
    <w:rsid w:val="00E7067E"/>
    <w:rsid w:val="00E708F1"/>
    <w:rsid w:val="00E7343B"/>
    <w:rsid w:val="00E779E2"/>
    <w:rsid w:val="00E77B76"/>
    <w:rsid w:val="00E81909"/>
    <w:rsid w:val="00E83933"/>
    <w:rsid w:val="00E857D8"/>
    <w:rsid w:val="00E87E08"/>
    <w:rsid w:val="00E918DC"/>
    <w:rsid w:val="00E94BBF"/>
    <w:rsid w:val="00E94C68"/>
    <w:rsid w:val="00E96FE4"/>
    <w:rsid w:val="00EA0817"/>
    <w:rsid w:val="00EB06CE"/>
    <w:rsid w:val="00EB3701"/>
    <w:rsid w:val="00EC7769"/>
    <w:rsid w:val="00ED0D88"/>
    <w:rsid w:val="00ED29C5"/>
    <w:rsid w:val="00ED3CE3"/>
    <w:rsid w:val="00ED3D90"/>
    <w:rsid w:val="00EE11E6"/>
    <w:rsid w:val="00EE49DA"/>
    <w:rsid w:val="00EE548B"/>
    <w:rsid w:val="00EE7F43"/>
    <w:rsid w:val="00EF31E5"/>
    <w:rsid w:val="00F05F05"/>
    <w:rsid w:val="00F1088C"/>
    <w:rsid w:val="00F144C1"/>
    <w:rsid w:val="00F24102"/>
    <w:rsid w:val="00F2723C"/>
    <w:rsid w:val="00F3050F"/>
    <w:rsid w:val="00F4126A"/>
    <w:rsid w:val="00F47928"/>
    <w:rsid w:val="00F47B8D"/>
    <w:rsid w:val="00F502E9"/>
    <w:rsid w:val="00F50674"/>
    <w:rsid w:val="00F546D5"/>
    <w:rsid w:val="00F604BF"/>
    <w:rsid w:val="00F63754"/>
    <w:rsid w:val="00F85122"/>
    <w:rsid w:val="00F85B2D"/>
    <w:rsid w:val="00F92122"/>
    <w:rsid w:val="00F94F87"/>
    <w:rsid w:val="00F95CB8"/>
    <w:rsid w:val="00FA24A8"/>
    <w:rsid w:val="00FA2BFE"/>
    <w:rsid w:val="00FB3843"/>
    <w:rsid w:val="00FB44E0"/>
    <w:rsid w:val="00FB7605"/>
    <w:rsid w:val="00FC5351"/>
    <w:rsid w:val="00FD2A63"/>
    <w:rsid w:val="00FD3B54"/>
    <w:rsid w:val="00FD6D58"/>
    <w:rsid w:val="00FE0314"/>
    <w:rsid w:val="00FE1533"/>
    <w:rsid w:val="00FE41CE"/>
    <w:rsid w:val="00FE6B17"/>
    <w:rsid w:val="00FE7151"/>
    <w:rsid w:val="00FF1617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3449C"/>
  <w15:chartTrackingRefBased/>
  <w15:docId w15:val="{E41E83FA-5445-4FB9-8B5F-E172086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E1"/>
  </w:style>
  <w:style w:type="paragraph" w:styleId="Footer">
    <w:name w:val="footer"/>
    <w:basedOn w:val="Normal"/>
    <w:link w:val="FooterChar"/>
    <w:uiPriority w:val="99"/>
    <w:unhideWhenUsed/>
    <w:rsid w:val="00A30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E1"/>
  </w:style>
  <w:style w:type="character" w:styleId="CommentReference">
    <w:name w:val="annotation reference"/>
    <w:basedOn w:val="DefaultParagraphFont"/>
    <w:uiPriority w:val="99"/>
    <w:unhideWhenUsed/>
    <w:rsid w:val="00B0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E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E3B"/>
    <w:rPr>
      <w:color w:val="954F72" w:themeColor="followedHyperlink"/>
      <w:u w:val="single"/>
    </w:rPr>
  </w:style>
  <w:style w:type="paragraph" w:styleId="BodyText">
    <w:name w:val="Body Text"/>
    <w:aliases w:val="bt"/>
    <w:basedOn w:val="Normal"/>
    <w:link w:val="BodyTextChar"/>
    <w:rsid w:val="00592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BodyTextChar">
    <w:name w:val="Body Text Char"/>
    <w:aliases w:val="bt Char"/>
    <w:basedOn w:val="DefaultParagraphFont"/>
    <w:link w:val="BodyText"/>
    <w:rsid w:val="00592FE0"/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3A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6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565035881190427957gmail-tm5">
    <w:name w:val="m_565035881190427957gmail-tm5"/>
    <w:basedOn w:val="DefaultParagraphFont"/>
    <w:rsid w:val="00AC3861"/>
  </w:style>
  <w:style w:type="paragraph" w:styleId="NormalWeb">
    <w:name w:val="Normal (Web)"/>
    <w:basedOn w:val="Normal"/>
    <w:uiPriority w:val="99"/>
    <w:semiHidden/>
    <w:unhideWhenUsed/>
    <w:rsid w:val="0064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614BF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F5DA2"/>
    <w:rPr>
      <w:color w:val="605E5C"/>
      <w:shd w:val="clear" w:color="auto" w:fill="E1DFDD"/>
    </w:rPr>
  </w:style>
  <w:style w:type="paragraph" w:customStyle="1" w:styleId="ISTATYMAS">
    <w:name w:val="ISTATYMAS"/>
    <w:basedOn w:val="Normal"/>
    <w:rsid w:val="00084EC8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36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E779E2"/>
    <w:pPr>
      <w:spacing w:after="0" w:line="240" w:lineRule="auto"/>
    </w:pPr>
    <w:rPr>
      <w:rFonts w:ascii="Calibri" w:hAnsi="Calibri" w:cs="Calibri"/>
      <w:lang w:eastAsia="lt-LT"/>
    </w:rPr>
  </w:style>
  <w:style w:type="paragraph" w:styleId="Revision">
    <w:name w:val="Revision"/>
    <w:hidden/>
    <w:uiPriority w:val="99"/>
    <w:semiHidden/>
    <w:rsid w:val="000F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48B4-A10F-4656-BB7D-FF1AFCBC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1938</Words>
  <Characters>1105</Characters>
  <Application>Microsoft Office Word</Application>
  <DocSecurity>4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</dc:creator>
  <cp:keywords/>
  <dc:description/>
  <cp:lastModifiedBy>Karolina Vaitonytė-Kerzienė</cp:lastModifiedBy>
  <cp:revision>2</cp:revision>
  <dcterms:created xsi:type="dcterms:W3CDTF">2021-11-16T10:58:00Z</dcterms:created>
  <dcterms:modified xsi:type="dcterms:W3CDTF">2021-11-16T10:58:00Z</dcterms:modified>
</cp:coreProperties>
</file>